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D3F1E" w14:textId="7D511D6E" w:rsidR="00282328" w:rsidRDefault="00F554C1" w:rsidP="00F554C1">
      <w:pPr>
        <w:pStyle w:val="Retraitcorpsdetexte2"/>
        <w:tabs>
          <w:tab w:val="clear" w:pos="960"/>
        </w:tabs>
        <w:spacing w:after="0"/>
        <w:ind w:left="6663" w:firstLine="0"/>
        <w:rPr>
          <w:b/>
          <w:color w:val="000000"/>
          <w:sz w:val="22"/>
        </w:rPr>
      </w:pPr>
      <w:r w:rsidRPr="00B61092">
        <w:rPr>
          <w:noProof/>
        </w:rPr>
        <w:drawing>
          <wp:anchor distT="0" distB="0" distL="114300" distR="114300" simplePos="0" relativeHeight="251659264" behindDoc="0" locked="0" layoutInCell="1" allowOverlap="1" wp14:anchorId="53804FD5" wp14:editId="33A9910A">
            <wp:simplePos x="0" y="0"/>
            <wp:positionH relativeFrom="margin">
              <wp:align>left</wp:align>
            </wp:positionH>
            <wp:positionV relativeFrom="paragraph">
              <wp:posOffset>0</wp:posOffset>
            </wp:positionV>
            <wp:extent cx="1326322" cy="381000"/>
            <wp:effectExtent l="0" t="0" r="7620" b="0"/>
            <wp:wrapNone/>
            <wp:docPr id="125405512" name="Image 10"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5512" name="Image 10" descr="Une image contenant noir, obscurité&#10;&#10;Le contenu généré par l’IA peut être incorrect."/>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006" t="10297" r="6248" b="10755"/>
                    <a:stretch>
                      <a:fillRect/>
                    </a:stretch>
                  </pic:blipFill>
                  <pic:spPr bwMode="auto">
                    <a:xfrm>
                      <a:off x="0" y="0"/>
                      <a:ext cx="1326322"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6B7A">
        <w:rPr>
          <w:b/>
          <w:color w:val="000000"/>
          <w:sz w:val="22"/>
        </w:rPr>
        <w:t>MANDAT</w:t>
      </w:r>
      <w:r>
        <w:rPr>
          <w:b/>
          <w:color w:val="000000"/>
          <w:sz w:val="22"/>
        </w:rPr>
        <w:t xml:space="preserve"> </w:t>
      </w:r>
      <w:r w:rsidR="00646B7A">
        <w:rPr>
          <w:b/>
          <w:color w:val="000000"/>
          <w:sz w:val="22"/>
        </w:rPr>
        <w:t>AU NOTAIRE / HYPOTHÈQUE IMMOBILIÈRE (Québec)</w:t>
      </w:r>
    </w:p>
    <w:p w14:paraId="13FEE14F" w14:textId="77777777" w:rsidR="00F554C1" w:rsidRPr="000829B0" w:rsidRDefault="00F554C1" w:rsidP="00F554C1">
      <w:pPr>
        <w:pStyle w:val="Retraitcorpsdetexte2"/>
        <w:tabs>
          <w:tab w:val="clear" w:pos="960"/>
        </w:tabs>
        <w:spacing w:after="0"/>
        <w:ind w:left="6663" w:firstLine="0"/>
        <w:rPr>
          <w:b/>
          <w:bCs/>
          <w:color w:val="000000"/>
          <w:sz w:val="22"/>
          <w:szCs w:val="22"/>
        </w:rPr>
      </w:pPr>
    </w:p>
    <w:p w14:paraId="4FD17057" w14:textId="77777777" w:rsidR="00282328" w:rsidRPr="000829B0" w:rsidRDefault="00282328">
      <w:pPr>
        <w:pBdr>
          <w:top w:val="single" w:sz="12" w:space="1" w:color="auto"/>
        </w:pBdr>
        <w:rPr>
          <w:rFonts w:ascii="Arial" w:hAnsi="Arial" w:cs="Arial"/>
          <w:color w:val="000000"/>
          <w:sz w:val="2"/>
          <w:szCs w:val="2"/>
        </w:rPr>
      </w:pPr>
    </w:p>
    <w:p w14:paraId="30CF9997" w14:textId="77777777" w:rsidR="00282328" w:rsidRPr="000829B0" w:rsidRDefault="00282328">
      <w:pPr>
        <w:pStyle w:val="Corpsdetexte"/>
        <w:tabs>
          <w:tab w:val="left" w:pos="4860"/>
        </w:tabs>
        <w:ind w:right="-115"/>
        <w:rPr>
          <w:rFonts w:ascii="Arial" w:hAnsi="Arial" w:cs="Arial"/>
          <w:b/>
          <w:bCs/>
          <w:caps/>
          <w:color w:val="000000"/>
          <w:sz w:val="22"/>
          <w:szCs w:val="22"/>
        </w:rPr>
      </w:pPr>
    </w:p>
    <w:p w14:paraId="4DE9D30C" w14:textId="77777777" w:rsidR="006E38EE" w:rsidRPr="000829B0" w:rsidRDefault="006E38EE" w:rsidP="006E38EE">
      <w:pPr>
        <w:spacing w:after="120"/>
        <w:jc w:val="both"/>
        <w:rPr>
          <w:rFonts w:ascii="Arial" w:hAnsi="Arial" w:cs="Arial"/>
          <w:color w:val="000000"/>
          <w:sz w:val="20"/>
          <w:szCs w:val="20"/>
        </w:rPr>
      </w:pPr>
      <w:r>
        <w:rPr>
          <w:rFonts w:ascii="Arial" w:hAnsi="Arial"/>
          <w:color w:val="000000"/>
          <w:sz w:val="20"/>
        </w:rPr>
        <w:t>Madame/Monsieur,</w:t>
      </w:r>
    </w:p>
    <w:p w14:paraId="1E525392" w14:textId="619E780C" w:rsidR="006E38EE" w:rsidRPr="000829B0" w:rsidRDefault="006E38EE" w:rsidP="006E38EE">
      <w:pPr>
        <w:autoSpaceDE w:val="0"/>
        <w:autoSpaceDN w:val="0"/>
        <w:adjustRightInd w:val="0"/>
        <w:jc w:val="both"/>
        <w:rPr>
          <w:rFonts w:ascii="Arial" w:hAnsi="Arial" w:cs="Arial"/>
          <w:color w:val="000000"/>
        </w:rPr>
      </w:pPr>
      <w:r>
        <w:rPr>
          <w:rFonts w:ascii="Arial" w:hAnsi="Arial"/>
          <w:color w:val="000000"/>
          <w:sz w:val="20"/>
        </w:rPr>
        <w:t>Banque Nationale Partenaire courtiers hypothécaires (la « </w:t>
      </w:r>
      <w:r>
        <w:rPr>
          <w:rFonts w:ascii="Arial" w:hAnsi="Arial"/>
          <w:b/>
          <w:color w:val="000000"/>
          <w:sz w:val="20"/>
        </w:rPr>
        <w:t>Banque</w:t>
      </w:r>
      <w:r>
        <w:rPr>
          <w:rFonts w:ascii="Arial" w:hAnsi="Arial"/>
          <w:color w:val="000000"/>
          <w:sz w:val="20"/>
        </w:rPr>
        <w:t> » ou « </w:t>
      </w:r>
      <w:r>
        <w:rPr>
          <w:rFonts w:ascii="Arial" w:hAnsi="Arial"/>
          <w:b/>
          <w:color w:val="000000"/>
          <w:sz w:val="20"/>
        </w:rPr>
        <w:t>nous</w:t>
      </w:r>
      <w:r>
        <w:rPr>
          <w:rFonts w:ascii="Arial" w:hAnsi="Arial"/>
          <w:color w:val="000000"/>
          <w:sz w:val="20"/>
        </w:rPr>
        <w:t xml:space="preserve"> ») vous donne le mandat d’obtenir la sûreté indiquée dans le </w:t>
      </w:r>
      <w:r>
        <w:rPr>
          <w:rFonts w:ascii="Arial" w:hAnsi="Arial"/>
          <w:i/>
          <w:color w:val="000000"/>
          <w:sz w:val="20"/>
        </w:rPr>
        <w:t>Mandat spécifique au conseiller juridique (Québec)</w:t>
      </w:r>
      <w:r>
        <w:rPr>
          <w:rFonts w:ascii="Arial" w:hAnsi="Arial"/>
          <w:color w:val="000000"/>
          <w:sz w:val="20"/>
        </w:rPr>
        <w:t xml:space="preserve"> (formulaire 28252-001) que la Banque vous a confié (le « </w:t>
      </w:r>
      <w:r>
        <w:rPr>
          <w:rFonts w:ascii="Arial" w:hAnsi="Arial"/>
          <w:b/>
          <w:color w:val="000000"/>
          <w:sz w:val="20"/>
        </w:rPr>
        <w:t>Mandat spécifique</w:t>
      </w:r>
      <w:r>
        <w:rPr>
          <w:rFonts w:ascii="Arial" w:hAnsi="Arial"/>
          <w:color w:val="000000"/>
          <w:sz w:val="20"/>
        </w:rPr>
        <w:t> »). Le Mandat spécifique vous informe sur les modalités particulières à chaque dossier qui vous est confié. À cet effet, vous devez respecter les instructions contenues aux présentes ainsi que dans le Mandat spécifique (collectivement, le « </w:t>
      </w:r>
      <w:r w:rsidR="00EF5891">
        <w:rPr>
          <w:rFonts w:ascii="Arial" w:hAnsi="Arial"/>
          <w:b/>
          <w:color w:val="000000"/>
          <w:sz w:val="20"/>
        </w:rPr>
        <w:t>m</w:t>
      </w:r>
      <w:r>
        <w:rPr>
          <w:rFonts w:ascii="Arial" w:hAnsi="Arial"/>
          <w:b/>
          <w:color w:val="000000"/>
          <w:sz w:val="20"/>
        </w:rPr>
        <w:t>andat</w:t>
      </w:r>
      <w:r>
        <w:rPr>
          <w:rFonts w:ascii="Arial" w:hAnsi="Arial"/>
          <w:color w:val="000000"/>
          <w:sz w:val="20"/>
        </w:rPr>
        <w:t xml:space="preserve"> »). Les </w:t>
      </w:r>
      <w:r>
        <w:rPr>
          <w:rFonts w:ascii="Arial" w:hAnsi="Arial"/>
          <w:i/>
          <w:color w:val="000000"/>
          <w:sz w:val="20"/>
        </w:rPr>
        <w:t>Instructions supplémentaires aux notaires</w:t>
      </w:r>
      <w:r w:rsidR="005366A0">
        <w:rPr>
          <w:rFonts w:ascii="Arial" w:hAnsi="Arial"/>
          <w:i/>
          <w:color w:val="000000"/>
          <w:sz w:val="20"/>
        </w:rPr>
        <w:t xml:space="preserve"> pour le financement d’une maison neuve</w:t>
      </w:r>
      <w:r w:rsidR="00E97498">
        <w:rPr>
          <w:rFonts w:ascii="Arial" w:hAnsi="Arial"/>
          <w:i/>
          <w:color w:val="000000"/>
          <w:sz w:val="20"/>
        </w:rPr>
        <w:t xml:space="preserve"> (Québec)</w:t>
      </w:r>
      <w:r>
        <w:rPr>
          <w:rFonts w:ascii="Arial" w:hAnsi="Arial"/>
          <w:color w:val="000000"/>
          <w:sz w:val="20"/>
        </w:rPr>
        <w:t xml:space="preserve"> (formulaire 30428-001) (</w:t>
      </w:r>
      <w:r>
        <w:rPr>
          <w:rFonts w:ascii="Arial" w:hAnsi="Arial"/>
          <w:b/>
          <w:color w:val="000000"/>
          <w:sz w:val="20"/>
        </w:rPr>
        <w:t>les</w:t>
      </w:r>
      <w:r>
        <w:rPr>
          <w:rFonts w:ascii="Arial" w:hAnsi="Arial"/>
          <w:color w:val="000000"/>
          <w:sz w:val="20"/>
        </w:rPr>
        <w:t xml:space="preserve"> « </w:t>
      </w:r>
      <w:r>
        <w:rPr>
          <w:rFonts w:ascii="Arial" w:hAnsi="Arial"/>
          <w:b/>
          <w:color w:val="000000"/>
          <w:sz w:val="20"/>
        </w:rPr>
        <w:t>Instructions supplémentaires</w:t>
      </w:r>
      <w:r>
        <w:rPr>
          <w:rFonts w:ascii="Arial" w:hAnsi="Arial"/>
          <w:color w:val="000000"/>
          <w:sz w:val="20"/>
        </w:rPr>
        <w:t> ») s’appliquent au financement hypothécaire pour l’achat ou la construction d’une maison neuve; elles sont incluses dans le terme « </w:t>
      </w:r>
      <w:r w:rsidR="00E52AA8">
        <w:rPr>
          <w:rFonts w:ascii="Arial" w:hAnsi="Arial"/>
          <w:color w:val="000000"/>
          <w:sz w:val="20"/>
        </w:rPr>
        <w:t>m</w:t>
      </w:r>
      <w:r>
        <w:rPr>
          <w:rFonts w:ascii="Arial" w:hAnsi="Arial"/>
          <w:color w:val="000000"/>
          <w:sz w:val="20"/>
        </w:rPr>
        <w:t>andat ».</w:t>
      </w:r>
      <w:r>
        <w:rPr>
          <w:rFonts w:ascii="Arial" w:hAnsi="Arial"/>
          <w:color w:val="000000"/>
        </w:rPr>
        <w:t xml:space="preserve"> </w:t>
      </w:r>
    </w:p>
    <w:p w14:paraId="575CC435" w14:textId="77777777" w:rsidR="006E38EE" w:rsidRPr="000829B0" w:rsidRDefault="006E38EE" w:rsidP="006E38EE">
      <w:pPr>
        <w:autoSpaceDE w:val="0"/>
        <w:autoSpaceDN w:val="0"/>
        <w:adjustRightInd w:val="0"/>
        <w:jc w:val="both"/>
        <w:rPr>
          <w:rFonts w:ascii="Arial" w:hAnsi="Arial" w:cs="Arial"/>
          <w:color w:val="000000"/>
          <w:sz w:val="20"/>
          <w:szCs w:val="20"/>
        </w:rPr>
      </w:pPr>
    </w:p>
    <w:p w14:paraId="1CDFF9A0" w14:textId="17704877" w:rsidR="006E38EE" w:rsidRDefault="006E38EE" w:rsidP="006E38EE">
      <w:pPr>
        <w:pStyle w:val="Corpsdetexte2"/>
        <w:tabs>
          <w:tab w:val="left" w:pos="2835"/>
        </w:tabs>
        <w:rPr>
          <w:color w:val="000000"/>
        </w:rPr>
      </w:pPr>
      <w:r>
        <w:rPr>
          <w:color w:val="000000"/>
        </w:rPr>
        <w:t xml:space="preserve">Si un mandat vous est envoyé, vous êtes réputé l’avoir accepté à moins que vous n’avisiez la Banque de votre refus dans les deux jours ouvrables suivant sa réception. Vous confirmez être notaire et membre actif et en règle de la </w:t>
      </w:r>
      <w:r>
        <w:rPr>
          <w:i/>
          <w:color w:val="000000"/>
        </w:rPr>
        <w:t>Chambre des notaires du Québec</w:t>
      </w:r>
      <w:r>
        <w:rPr>
          <w:color w:val="000000"/>
        </w:rPr>
        <w:t xml:space="preserve">. Le non-respect de vos obligations envers la Banque découlant du </w:t>
      </w:r>
      <w:r w:rsidR="001C0144">
        <w:rPr>
          <w:color w:val="000000"/>
        </w:rPr>
        <w:t>m</w:t>
      </w:r>
      <w:r>
        <w:rPr>
          <w:color w:val="000000"/>
        </w:rPr>
        <w:t>andat et de toute autre instruction qui vous est envoyée par écrit par la Banque engagera votre responsabilité professionnelle.</w:t>
      </w:r>
    </w:p>
    <w:p w14:paraId="577836D5" w14:textId="77777777" w:rsidR="006E38EE" w:rsidRDefault="006E38EE" w:rsidP="006E38EE">
      <w:pPr>
        <w:pStyle w:val="Corpsdetexte2"/>
        <w:tabs>
          <w:tab w:val="left" w:pos="2835"/>
        </w:tabs>
        <w:rPr>
          <w:color w:val="000000"/>
        </w:rPr>
      </w:pPr>
    </w:p>
    <w:p w14:paraId="55DD1844" w14:textId="67D63660" w:rsidR="006E38EE" w:rsidRPr="000829B0" w:rsidRDefault="006E38EE" w:rsidP="006E38EE">
      <w:pPr>
        <w:pStyle w:val="Corpsdetexte2"/>
        <w:tabs>
          <w:tab w:val="left" w:pos="2835"/>
        </w:tabs>
        <w:rPr>
          <w:color w:val="000000"/>
        </w:rPr>
      </w:pPr>
      <w:r>
        <w:rPr>
          <w:color w:val="000000"/>
        </w:rPr>
        <w:t xml:space="preserve">Vous devez confirmer l’identité des emprunteurs </w:t>
      </w:r>
      <w:r w:rsidR="002856E1">
        <w:rPr>
          <w:color w:val="000000"/>
        </w:rPr>
        <w:t>(</w:t>
      </w:r>
      <w:proofErr w:type="gramStart"/>
      <w:r w:rsidR="00CD7E48">
        <w:rPr>
          <w:color w:val="000000"/>
        </w:rPr>
        <w:t>l’ «</w:t>
      </w:r>
      <w:proofErr w:type="gramEnd"/>
      <w:r w:rsidR="00CD7E48">
        <w:rPr>
          <w:color w:val="000000"/>
        </w:rPr>
        <w:t> </w:t>
      </w:r>
      <w:r w:rsidR="00FE117D" w:rsidRPr="001F77F9">
        <w:rPr>
          <w:b/>
          <w:bCs/>
          <w:color w:val="000000"/>
        </w:rPr>
        <w:t>e</w:t>
      </w:r>
      <w:r w:rsidR="000013A5" w:rsidRPr="001F77F9">
        <w:rPr>
          <w:b/>
          <w:bCs/>
          <w:color w:val="000000"/>
        </w:rPr>
        <w:t>mprunteur</w:t>
      </w:r>
      <w:r w:rsidR="00FE117D">
        <w:rPr>
          <w:color w:val="000000"/>
        </w:rPr>
        <w:t> »</w:t>
      </w:r>
      <w:r w:rsidR="000013A5">
        <w:rPr>
          <w:color w:val="000000"/>
        </w:rPr>
        <w:t xml:space="preserve">) </w:t>
      </w:r>
      <w:r>
        <w:rPr>
          <w:color w:val="000000"/>
        </w:rPr>
        <w:t xml:space="preserve">et de tout conjoint devant consentir, faire l’examen et les recherches sur le titre de la propriété et respecter chacune des exigences de ces instructions ainsi que de toute autre </w:t>
      </w:r>
      <w:r w:rsidR="00A52CCF">
        <w:rPr>
          <w:color w:val="000000"/>
        </w:rPr>
        <w:t>instru</w:t>
      </w:r>
      <w:r w:rsidR="002A1625">
        <w:rPr>
          <w:color w:val="000000"/>
        </w:rPr>
        <w:t>c</w:t>
      </w:r>
      <w:r w:rsidR="00A52CCF">
        <w:rPr>
          <w:color w:val="000000"/>
        </w:rPr>
        <w:t>tion</w:t>
      </w:r>
      <w:r>
        <w:rPr>
          <w:color w:val="000000"/>
        </w:rPr>
        <w:t xml:space="preserve"> que nous pourrions vous donner. </w:t>
      </w:r>
      <w:r w:rsidR="0012533C">
        <w:rPr>
          <w:color w:val="000000"/>
        </w:rPr>
        <w:t>Pour l</w:t>
      </w:r>
      <w:r>
        <w:rPr>
          <w:color w:val="000000"/>
        </w:rPr>
        <w:t>’identification, veuillez remplir le formulaire 26302-001 (Mandat d’identification) disponible sur notre site Web à l’adresse bnc.ca/documentation-juridique.</w:t>
      </w:r>
    </w:p>
    <w:p w14:paraId="1DF8CF5B" w14:textId="5758E2E4" w:rsidR="006E38EE" w:rsidRPr="000829B0" w:rsidRDefault="006E38EE" w:rsidP="006E38EE">
      <w:pPr>
        <w:pStyle w:val="Corpsdetexte2"/>
        <w:tabs>
          <w:tab w:val="left" w:pos="2835"/>
        </w:tabs>
        <w:rPr>
          <w:color w:val="000000"/>
        </w:rPr>
      </w:pPr>
      <w:r>
        <w:rPr>
          <w:color w:val="000000"/>
        </w:rPr>
        <w:t xml:space="preserve">Les instructions contenues aux présentes ne sont pas exhaustives et ne vous dispensent pas d’effectuer toute autre vérification d’usage ou requise aux fins de l’exécution du </w:t>
      </w:r>
      <w:r w:rsidR="00AE79E4">
        <w:rPr>
          <w:color w:val="000000"/>
        </w:rPr>
        <w:t>m</w:t>
      </w:r>
      <w:r>
        <w:rPr>
          <w:color w:val="000000"/>
        </w:rPr>
        <w:t xml:space="preserve">andat, telle que toute vérification relative à l’emprunteur ou à </w:t>
      </w:r>
      <w:r w:rsidR="00807DC3">
        <w:rPr>
          <w:color w:val="000000"/>
        </w:rPr>
        <w:t>la propriété</w:t>
      </w:r>
      <w:r w:rsidR="00102C9F">
        <w:rPr>
          <w:color w:val="000000"/>
        </w:rPr>
        <w:t xml:space="preserve"> </w:t>
      </w:r>
      <w:r>
        <w:rPr>
          <w:color w:val="000000"/>
        </w:rPr>
        <w:t>et à ses accessoires, y compris, sans s’y limiter, toute recherche dans le registre des droits personnels et réels mobiliers, ou toute démarche justifiée par les circonstances particulières de chaque dossier.</w:t>
      </w:r>
    </w:p>
    <w:p w14:paraId="6D37AA0D" w14:textId="77777777" w:rsidR="006E38EE" w:rsidRPr="000829B0" w:rsidRDefault="006E38EE" w:rsidP="006E38EE">
      <w:pPr>
        <w:numPr>
          <w:ilvl w:val="0"/>
          <w:numId w:val="17"/>
        </w:numPr>
        <w:spacing w:before="240" w:after="100"/>
        <w:ind w:left="360"/>
        <w:jc w:val="both"/>
        <w:rPr>
          <w:rFonts w:ascii="Arial" w:hAnsi="Arial" w:cs="Arial"/>
          <w:b/>
          <w:bCs/>
          <w:color w:val="000000"/>
          <w:sz w:val="20"/>
          <w:szCs w:val="20"/>
        </w:rPr>
      </w:pPr>
      <w:r>
        <w:rPr>
          <w:rFonts w:ascii="Arial" w:hAnsi="Arial"/>
          <w:b/>
          <w:color w:val="000000"/>
          <w:sz w:val="20"/>
        </w:rPr>
        <w:t>EXAMEN DES TITRES</w:t>
      </w:r>
    </w:p>
    <w:p w14:paraId="0B83A651" w14:textId="15CE94EA" w:rsidR="006E38EE" w:rsidRPr="000829B0" w:rsidRDefault="006E38EE" w:rsidP="006E38EE">
      <w:pPr>
        <w:pStyle w:val="Corpsdetexte2"/>
        <w:tabs>
          <w:tab w:val="left" w:pos="2835"/>
        </w:tabs>
        <w:ind w:left="357"/>
        <w:rPr>
          <w:color w:val="000000"/>
        </w:rPr>
      </w:pPr>
      <w:r>
        <w:rPr>
          <w:color w:val="000000"/>
        </w:rPr>
        <w:t xml:space="preserve">Vous devez faire l’examen des titres </w:t>
      </w:r>
      <w:r w:rsidR="00A92EEA">
        <w:rPr>
          <w:color w:val="000000"/>
        </w:rPr>
        <w:t>de la propriété</w:t>
      </w:r>
      <w:r>
        <w:rPr>
          <w:color w:val="000000"/>
        </w:rPr>
        <w:t xml:space="preserve"> mentionné</w:t>
      </w:r>
      <w:r w:rsidR="00A92EEA">
        <w:rPr>
          <w:color w:val="000000"/>
        </w:rPr>
        <w:t>e</w:t>
      </w:r>
      <w:r>
        <w:rPr>
          <w:color w:val="000000"/>
        </w:rPr>
        <w:t xml:space="preserve"> dans le Mandat spécifique afin de vous assurer que l’</w:t>
      </w:r>
      <w:r w:rsidR="00A92EEA">
        <w:rPr>
          <w:color w:val="000000"/>
        </w:rPr>
        <w:t>e</w:t>
      </w:r>
      <w:r>
        <w:rPr>
          <w:color w:val="000000"/>
        </w:rPr>
        <w:t xml:space="preserve">mprunteur détient ou détiendra un titre valide </w:t>
      </w:r>
      <w:r w:rsidR="0082475C">
        <w:rPr>
          <w:color w:val="000000"/>
        </w:rPr>
        <w:t xml:space="preserve">sur la </w:t>
      </w:r>
      <w:r>
        <w:rPr>
          <w:color w:val="000000"/>
        </w:rPr>
        <w:t xml:space="preserve">propriété, libre de toute charge sauf celles autorisées par la Banque, et que celle-ci détient ou détiendra sur </w:t>
      </w:r>
      <w:r w:rsidR="0082475C">
        <w:rPr>
          <w:color w:val="000000"/>
        </w:rPr>
        <w:t>la propriété</w:t>
      </w:r>
      <w:r>
        <w:rPr>
          <w:color w:val="000000"/>
        </w:rPr>
        <w:t xml:space="preserve"> et les autres biens hypothéqués une hypothèque valide de premier rang, à moins qu’un autre rang ne soit indiqué dans le Mandat spécifique. Si l’hypothèque de la Banque est autre que de premier rang, vous devez indiquer dans le formulaire « </w:t>
      </w:r>
      <w:r>
        <w:rPr>
          <w:i/>
          <w:color w:val="000000"/>
        </w:rPr>
        <w:t>Opinion, engagement et demande de déboursement (Rapport préliminaire)</w:t>
      </w:r>
      <w:r>
        <w:rPr>
          <w:color w:val="000000"/>
        </w:rPr>
        <w:t xml:space="preserve"> » (formulaire 17065-001) </w:t>
      </w:r>
      <w:r w:rsidR="00130777">
        <w:rPr>
          <w:color w:val="000000"/>
        </w:rPr>
        <w:t>(le « </w:t>
      </w:r>
      <w:r w:rsidR="00130777" w:rsidRPr="001F77F9">
        <w:rPr>
          <w:b/>
          <w:bCs/>
          <w:color w:val="000000"/>
        </w:rPr>
        <w:t>Rapport préliminaire</w:t>
      </w:r>
      <w:r w:rsidR="00130777">
        <w:rPr>
          <w:color w:val="000000"/>
        </w:rPr>
        <w:t xml:space="preserve"> ») </w:t>
      </w:r>
      <w:r>
        <w:rPr>
          <w:color w:val="000000"/>
        </w:rPr>
        <w:t>si les hypothèques ayant un rang prioritaire à celui de l’hypothèque de la Banque permettent de garantir des avances additionnelles ou un crédit rotatif.</w:t>
      </w:r>
    </w:p>
    <w:p w14:paraId="549032FD" w14:textId="77777777" w:rsidR="006E38EE" w:rsidRPr="000829B0" w:rsidRDefault="006E38EE" w:rsidP="006E38EE">
      <w:pPr>
        <w:pStyle w:val="Corpsdetexte2"/>
        <w:tabs>
          <w:tab w:val="left" w:pos="2835"/>
        </w:tabs>
        <w:ind w:left="357"/>
        <w:rPr>
          <w:color w:val="000000"/>
        </w:rPr>
      </w:pPr>
    </w:p>
    <w:p w14:paraId="3B00EB47" w14:textId="356E1181" w:rsidR="006E38EE" w:rsidRPr="000829B0" w:rsidRDefault="006E38EE" w:rsidP="006E38EE">
      <w:pPr>
        <w:pStyle w:val="Corpsdetexte2"/>
        <w:tabs>
          <w:tab w:val="left" w:pos="2835"/>
        </w:tabs>
        <w:ind w:left="357"/>
        <w:rPr>
          <w:color w:val="000000"/>
        </w:rPr>
      </w:pPr>
      <w:r>
        <w:rPr>
          <w:color w:val="000000"/>
        </w:rPr>
        <w:t>En plus de votre opinion sur le titre, si un vice de titre ou un autre risque couvert par une police d’assurance titre</w:t>
      </w:r>
      <w:r w:rsidR="00B53C32">
        <w:rPr>
          <w:color w:val="000000"/>
        </w:rPr>
        <w:t>s</w:t>
      </w:r>
      <w:r>
        <w:rPr>
          <w:color w:val="000000"/>
        </w:rPr>
        <w:t xml:space="preserve"> l’exige, vous devez obtenir une </w:t>
      </w:r>
      <w:r>
        <w:rPr>
          <w:b/>
          <w:color w:val="000000"/>
        </w:rPr>
        <w:t>police d’assurance titres</w:t>
      </w:r>
      <w:r>
        <w:rPr>
          <w:color w:val="000000"/>
        </w:rPr>
        <w:t xml:space="preserve"> du prêteur émise par l’une des compagnies d’assurance énumérées à l’article 19 ci-dessous, aux frais de l’</w:t>
      </w:r>
      <w:r w:rsidR="0007457B">
        <w:rPr>
          <w:color w:val="000000"/>
        </w:rPr>
        <w:t>e</w:t>
      </w:r>
      <w:r>
        <w:rPr>
          <w:color w:val="000000"/>
        </w:rPr>
        <w:t>mprunteur ou du vendeur de l’</w:t>
      </w:r>
      <w:r w:rsidR="0007457B">
        <w:rPr>
          <w:color w:val="000000"/>
        </w:rPr>
        <w:t>e</w:t>
      </w:r>
      <w:r>
        <w:rPr>
          <w:color w:val="000000"/>
        </w:rPr>
        <w:t>mprunteur, s’il y a lieu. Vous devez confirmer que cette solution est satisfaisante pour l’</w:t>
      </w:r>
      <w:r w:rsidR="00580CCB">
        <w:rPr>
          <w:color w:val="000000"/>
        </w:rPr>
        <w:t>e</w:t>
      </w:r>
      <w:r>
        <w:rPr>
          <w:color w:val="000000"/>
        </w:rPr>
        <w:t xml:space="preserve">mprunteur. Le nom de la compagnie d’assurance et le numéro de police ou de confirmation doivent être consignés dans </w:t>
      </w:r>
      <w:r w:rsidR="00A22B10">
        <w:rPr>
          <w:color w:val="000000"/>
        </w:rPr>
        <w:t>votre</w:t>
      </w:r>
      <w:r>
        <w:rPr>
          <w:color w:val="000000"/>
        </w:rPr>
        <w:t xml:space="preserve"> </w:t>
      </w:r>
      <w:r w:rsidR="00AB18B6">
        <w:rPr>
          <w:color w:val="000000"/>
        </w:rPr>
        <w:t>Rapport préliminaire</w:t>
      </w:r>
      <w:r>
        <w:rPr>
          <w:color w:val="000000"/>
        </w:rPr>
        <w:t>.</w:t>
      </w:r>
    </w:p>
    <w:p w14:paraId="2D4ED4B1" w14:textId="77777777" w:rsidR="006E38EE" w:rsidRPr="000829B0" w:rsidRDefault="006E38EE" w:rsidP="006E38EE">
      <w:pPr>
        <w:numPr>
          <w:ilvl w:val="0"/>
          <w:numId w:val="17"/>
        </w:numPr>
        <w:spacing w:before="240" w:after="100"/>
        <w:ind w:left="360"/>
        <w:jc w:val="both"/>
        <w:rPr>
          <w:rFonts w:ascii="Arial" w:hAnsi="Arial" w:cs="Arial"/>
          <w:b/>
          <w:bCs/>
          <w:color w:val="000000"/>
          <w:sz w:val="20"/>
          <w:szCs w:val="20"/>
        </w:rPr>
      </w:pPr>
      <w:r>
        <w:rPr>
          <w:rFonts w:ascii="Arial" w:hAnsi="Arial"/>
          <w:b/>
          <w:color w:val="000000"/>
          <w:sz w:val="20"/>
        </w:rPr>
        <w:t>CERTIFICAT DE LOCALISATION</w:t>
      </w:r>
    </w:p>
    <w:p w14:paraId="4442523B" w14:textId="77F8BF35" w:rsidR="006E38EE" w:rsidRPr="000829B0" w:rsidRDefault="006E38EE" w:rsidP="006E38EE">
      <w:pPr>
        <w:pStyle w:val="Retraitcorpsdetexte3"/>
        <w:spacing w:after="100"/>
        <w:ind w:left="811" w:hanging="482"/>
        <w:rPr>
          <w:color w:val="000000"/>
        </w:rPr>
      </w:pPr>
      <w:r>
        <w:rPr>
          <w:color w:val="000000" w:themeColor="text1"/>
        </w:rPr>
        <w:t>a)</w:t>
      </w:r>
      <w:r>
        <w:tab/>
      </w:r>
      <w:r>
        <w:rPr>
          <w:color w:val="000000" w:themeColor="text1"/>
        </w:rPr>
        <w:t xml:space="preserve">Le </w:t>
      </w:r>
      <w:r>
        <w:rPr>
          <w:b/>
          <w:color w:val="000000" w:themeColor="text1"/>
        </w:rPr>
        <w:t>certificat ne doit pas révéler d’irrégularités :</w:t>
      </w:r>
      <w:r>
        <w:rPr>
          <w:color w:val="000000" w:themeColor="text1"/>
        </w:rPr>
        <w:t xml:space="preserve"> Assurez-vous que le certificat de localisation ne </w:t>
      </w:r>
      <w:r w:rsidR="0087103C">
        <w:rPr>
          <w:color w:val="000000" w:themeColor="text1"/>
        </w:rPr>
        <w:t>révèle</w:t>
      </w:r>
      <w:r>
        <w:rPr>
          <w:color w:val="000000" w:themeColor="text1"/>
        </w:rPr>
        <w:t xml:space="preserve"> aucune irrégularité qui pourrait affecter la sûreté détenue par la Banque. Si le certificat révèle effectivement une irrégularité, vous devez le mentionner dans votre </w:t>
      </w:r>
      <w:r w:rsidR="00AB18B6">
        <w:rPr>
          <w:color w:val="000000" w:themeColor="text1"/>
        </w:rPr>
        <w:t>Rapport préliminaire</w:t>
      </w:r>
      <w:r>
        <w:rPr>
          <w:color w:val="000000" w:themeColor="text1"/>
        </w:rPr>
        <w:t xml:space="preserve"> et proposer une solution appropriée, comme requis à l’article 11 ci-dessous.</w:t>
      </w:r>
    </w:p>
    <w:p w14:paraId="3F5989A9" w14:textId="1CCC5103" w:rsidR="006E38EE" w:rsidRDefault="006E38EE" w:rsidP="006E38EE">
      <w:pPr>
        <w:pStyle w:val="Retraitcorpsdetexte3"/>
        <w:spacing w:after="100"/>
        <w:ind w:left="811" w:hanging="482"/>
        <w:rPr>
          <w:color w:val="000000"/>
        </w:rPr>
      </w:pPr>
      <w:r>
        <w:rPr>
          <w:color w:val="000000"/>
        </w:rPr>
        <w:t>b)</w:t>
      </w:r>
      <w:r>
        <w:rPr>
          <w:b/>
          <w:color w:val="000000"/>
        </w:rPr>
        <w:tab/>
        <w:t>Copropriété divise :</w:t>
      </w:r>
      <w:r>
        <w:rPr>
          <w:color w:val="000000"/>
        </w:rPr>
        <w:t xml:space="preserve"> Il faut obtenir un certificat de localisation pour la partie priv</w:t>
      </w:r>
      <w:r w:rsidR="00CC2B3D">
        <w:rPr>
          <w:color w:val="000000"/>
        </w:rPr>
        <w:t>ative</w:t>
      </w:r>
      <w:r>
        <w:rPr>
          <w:color w:val="000000"/>
        </w:rPr>
        <w:t xml:space="preserve"> ou pour la totalité de la copropriété.</w:t>
      </w:r>
    </w:p>
    <w:p w14:paraId="2E762951" w14:textId="77254A72" w:rsidR="006E38EE" w:rsidRPr="000829B0" w:rsidRDefault="006E38EE" w:rsidP="006E38EE">
      <w:pPr>
        <w:pStyle w:val="Retraitcorpsdetexte3"/>
        <w:spacing w:after="100"/>
        <w:ind w:left="810" w:hanging="480"/>
        <w:rPr>
          <w:color w:val="000000"/>
        </w:rPr>
      </w:pPr>
      <w:r>
        <w:rPr>
          <w:color w:val="000000"/>
        </w:rPr>
        <w:t>c)</w:t>
      </w:r>
      <w:r>
        <w:rPr>
          <w:color w:val="000000"/>
        </w:rPr>
        <w:tab/>
      </w:r>
      <w:r>
        <w:rPr>
          <w:b/>
          <w:color w:val="000000"/>
        </w:rPr>
        <w:t xml:space="preserve">Certificat daté </w:t>
      </w:r>
      <w:r w:rsidR="00C5436A">
        <w:rPr>
          <w:b/>
          <w:color w:val="000000"/>
        </w:rPr>
        <w:t xml:space="preserve">de </w:t>
      </w:r>
      <w:r>
        <w:rPr>
          <w:b/>
          <w:color w:val="000000"/>
        </w:rPr>
        <w:t>cinq ans </w:t>
      </w:r>
      <w:r w:rsidR="00C5436A">
        <w:rPr>
          <w:b/>
          <w:color w:val="000000"/>
        </w:rPr>
        <w:t>ou plus</w:t>
      </w:r>
      <w:r>
        <w:rPr>
          <w:b/>
          <w:color w:val="000000"/>
        </w:rPr>
        <w:t>:</w:t>
      </w:r>
      <w:r>
        <w:rPr>
          <w:color w:val="000000"/>
        </w:rPr>
        <w:t xml:space="preserve"> La Banque peut accepter un certificat de localisation datant de </w:t>
      </w:r>
      <w:r>
        <w:rPr>
          <w:b/>
          <w:color w:val="000000"/>
        </w:rPr>
        <w:t>cinq à dix ans</w:t>
      </w:r>
      <w:r>
        <w:rPr>
          <w:color w:val="000000"/>
        </w:rPr>
        <w:t>, à condition que ce certificat soit accompagné d’une déclaration solennelle du ou des fournisseurs-propriétaires (nouvel achat) ou de l’</w:t>
      </w:r>
      <w:r w:rsidR="0046676E">
        <w:rPr>
          <w:color w:val="000000"/>
        </w:rPr>
        <w:t>e</w:t>
      </w:r>
      <w:r>
        <w:rPr>
          <w:color w:val="000000"/>
        </w:rPr>
        <w:t xml:space="preserve">mprunteur (financement ou refinancement) confirmant qu’à leur connaissance, il n’y a eu aucun changement structurel apporté </w:t>
      </w:r>
      <w:r w:rsidR="008B1977">
        <w:rPr>
          <w:color w:val="000000"/>
        </w:rPr>
        <w:t>à la propriété</w:t>
      </w:r>
      <w:r>
        <w:rPr>
          <w:color w:val="000000"/>
        </w:rPr>
        <w:t xml:space="preserve">, comme décrit dans le certificat. Si une telle déclaration solennelle n’est pas fournie ou si le certificat de localisation date de </w:t>
      </w:r>
      <w:r>
        <w:rPr>
          <w:b/>
          <w:color w:val="000000"/>
        </w:rPr>
        <w:t>plus de dix ans</w:t>
      </w:r>
      <w:r>
        <w:rPr>
          <w:color w:val="000000"/>
        </w:rPr>
        <w:t>, vous devez obtenir un nouveau certificat de localisation ou consulter l’alinéa f) ci-dessous.</w:t>
      </w:r>
    </w:p>
    <w:p w14:paraId="36F53D18" w14:textId="6CA5F272" w:rsidR="006E38EE" w:rsidRPr="000829B0" w:rsidRDefault="006E38EE" w:rsidP="006E38EE">
      <w:pPr>
        <w:pStyle w:val="Retraitcorpsdetexte3"/>
        <w:spacing w:after="100"/>
        <w:ind w:left="810" w:hanging="480"/>
        <w:rPr>
          <w:color w:val="000000"/>
        </w:rPr>
      </w:pPr>
      <w:r>
        <w:rPr>
          <w:color w:val="000000"/>
        </w:rPr>
        <w:t>d)</w:t>
      </w:r>
      <w:r>
        <w:rPr>
          <w:color w:val="000000"/>
        </w:rPr>
        <w:tab/>
      </w:r>
      <w:r>
        <w:rPr>
          <w:b/>
          <w:color w:val="000000"/>
        </w:rPr>
        <w:t>Nécessité d’obtenir un nouveau certificat :</w:t>
      </w:r>
      <w:r>
        <w:rPr>
          <w:color w:val="000000"/>
        </w:rPr>
        <w:t xml:space="preserve"> Il faut obtenir un nouveau certificat de localisation si les circonstances particulières </w:t>
      </w:r>
      <w:r w:rsidR="008B1977">
        <w:rPr>
          <w:color w:val="000000"/>
        </w:rPr>
        <w:t>de la propriété</w:t>
      </w:r>
      <w:r>
        <w:rPr>
          <w:color w:val="000000"/>
        </w:rPr>
        <w:t xml:space="preserve"> le justifient. Si c’est impossible, se reporter à l’alinéa f) ci-dessous.</w:t>
      </w:r>
    </w:p>
    <w:p w14:paraId="7935A4B2" w14:textId="77777777" w:rsidR="006E38EE" w:rsidRPr="00C8190C" w:rsidRDefault="006E38EE" w:rsidP="006E38EE">
      <w:pPr>
        <w:pStyle w:val="Retraitcorpsdetexte3"/>
        <w:spacing w:after="0"/>
        <w:ind w:left="810" w:hanging="480"/>
        <w:rPr>
          <w:color w:val="000000"/>
          <w:sz w:val="4"/>
          <w:szCs w:val="4"/>
        </w:rPr>
      </w:pPr>
    </w:p>
    <w:p w14:paraId="19FC3ED9" w14:textId="77777777" w:rsidR="006E38EE" w:rsidRPr="00C8190C" w:rsidRDefault="006E38EE" w:rsidP="006E38EE">
      <w:pPr>
        <w:pStyle w:val="Retraitcorpsdetexte3"/>
        <w:spacing w:after="0"/>
        <w:ind w:left="810" w:hanging="480"/>
        <w:rPr>
          <w:color w:val="000000"/>
          <w:sz w:val="6"/>
          <w:szCs w:val="6"/>
        </w:rPr>
      </w:pPr>
    </w:p>
    <w:p w14:paraId="7D03B9CF" w14:textId="77777777" w:rsidR="006E38EE" w:rsidRPr="000829B0" w:rsidRDefault="006E38EE" w:rsidP="006E38EE">
      <w:pPr>
        <w:pStyle w:val="Retraitcorpsdetexte3"/>
        <w:spacing w:after="100"/>
        <w:ind w:left="810" w:hanging="480"/>
        <w:rPr>
          <w:color w:val="000000"/>
        </w:rPr>
      </w:pPr>
      <w:r>
        <w:rPr>
          <w:color w:val="000000"/>
        </w:rPr>
        <w:t>e)</w:t>
      </w:r>
      <w:r>
        <w:rPr>
          <w:color w:val="000000"/>
        </w:rPr>
        <w:tab/>
      </w:r>
      <w:r>
        <w:rPr>
          <w:b/>
          <w:color w:val="000000"/>
        </w:rPr>
        <w:t>Utilisation du rapport :</w:t>
      </w:r>
      <w:r>
        <w:rPr>
          <w:color w:val="000000"/>
        </w:rPr>
        <w:t xml:space="preserve"> Il vous incombe de vous assurer que le certificat de localisation peut être utilisé à des fins de financement hypothécaire.</w:t>
      </w:r>
    </w:p>
    <w:p w14:paraId="12FC3622" w14:textId="4FE9CB3F" w:rsidR="006E38EE" w:rsidRDefault="006E38EE" w:rsidP="006E38EE">
      <w:pPr>
        <w:pStyle w:val="Retraitcorpsdetexte3"/>
        <w:spacing w:after="0"/>
        <w:ind w:left="811" w:hanging="482"/>
        <w:rPr>
          <w:color w:val="000000"/>
        </w:rPr>
      </w:pPr>
      <w:r>
        <w:rPr>
          <w:color w:val="000000"/>
        </w:rPr>
        <w:t>f)</w:t>
      </w:r>
      <w:r>
        <w:rPr>
          <w:color w:val="000000"/>
        </w:rPr>
        <w:tab/>
      </w:r>
      <w:r>
        <w:rPr>
          <w:b/>
          <w:color w:val="000000"/>
        </w:rPr>
        <w:t>Assurance titres :</w:t>
      </w:r>
      <w:r>
        <w:rPr>
          <w:color w:val="000000"/>
        </w:rPr>
        <w:t xml:space="preserve"> Nonobstant ce qui précède, vous devez obtenir une police d’assurance titre</w:t>
      </w:r>
      <w:r w:rsidR="002D52A5">
        <w:rPr>
          <w:color w:val="000000"/>
        </w:rPr>
        <w:t>s</w:t>
      </w:r>
      <w:r>
        <w:rPr>
          <w:color w:val="000000"/>
        </w:rPr>
        <w:t xml:space="preserve"> (conformément aux modalités de l’article 1 ci-dessus) en l’absence d’un certificat de localisation ou si, à votre avis, le certificat ne répond pas aux exigences de la Banque décrites ci-dessus.</w:t>
      </w:r>
    </w:p>
    <w:p w14:paraId="70B57A9C" w14:textId="77777777" w:rsidR="006E38EE" w:rsidRPr="000829B0" w:rsidRDefault="006E38EE" w:rsidP="006E38EE">
      <w:pPr>
        <w:pStyle w:val="Retraitcorpsdetexte3"/>
        <w:spacing w:after="0"/>
        <w:ind w:left="811" w:hanging="482"/>
        <w:rPr>
          <w:color w:val="000000"/>
        </w:rPr>
      </w:pPr>
    </w:p>
    <w:p w14:paraId="7D2D9EB7" w14:textId="77777777" w:rsidR="006E38EE" w:rsidRPr="000829B0" w:rsidRDefault="006E38EE" w:rsidP="006E38EE">
      <w:pPr>
        <w:numPr>
          <w:ilvl w:val="0"/>
          <w:numId w:val="17"/>
        </w:numPr>
        <w:spacing w:after="100"/>
        <w:ind w:left="357" w:hanging="357"/>
        <w:jc w:val="both"/>
        <w:rPr>
          <w:rFonts w:ascii="Arial" w:hAnsi="Arial" w:cs="Arial"/>
          <w:b/>
          <w:bCs/>
          <w:color w:val="000000"/>
          <w:sz w:val="20"/>
          <w:szCs w:val="20"/>
        </w:rPr>
      </w:pPr>
      <w:r>
        <w:rPr>
          <w:rFonts w:ascii="Arial" w:hAnsi="Arial"/>
          <w:b/>
          <w:color w:val="000000"/>
          <w:sz w:val="20"/>
        </w:rPr>
        <w:t>IMPÔTS FONCIERS ET AUTRES</w:t>
      </w:r>
    </w:p>
    <w:p w14:paraId="5A2ECFFC" w14:textId="77777777" w:rsidR="006E38EE" w:rsidRPr="000829B0" w:rsidRDefault="006E38EE" w:rsidP="006E38EE">
      <w:pPr>
        <w:keepLines/>
        <w:spacing w:after="120"/>
        <w:ind w:left="810" w:hanging="480"/>
        <w:jc w:val="both"/>
        <w:rPr>
          <w:rFonts w:ascii="Arial" w:hAnsi="Arial" w:cs="Arial"/>
          <w:color w:val="000000"/>
          <w:sz w:val="20"/>
          <w:szCs w:val="20"/>
        </w:rPr>
      </w:pPr>
      <w:r>
        <w:rPr>
          <w:rFonts w:ascii="Arial" w:hAnsi="Arial"/>
          <w:color w:val="000000"/>
          <w:sz w:val="20"/>
        </w:rPr>
        <w:t>Vous devez vous assurer que les taxes et autres charges foncières échues sont entièrement payées.</w:t>
      </w:r>
    </w:p>
    <w:p w14:paraId="50EDD9FA" w14:textId="77777777" w:rsidR="006E38EE" w:rsidRPr="000829B0" w:rsidRDefault="006E38EE" w:rsidP="006E38EE">
      <w:pPr>
        <w:numPr>
          <w:ilvl w:val="0"/>
          <w:numId w:val="17"/>
        </w:numPr>
        <w:spacing w:before="240" w:after="100"/>
        <w:ind w:left="360"/>
        <w:jc w:val="both"/>
        <w:rPr>
          <w:rFonts w:ascii="Arial" w:hAnsi="Arial" w:cs="Arial"/>
          <w:b/>
          <w:bCs/>
          <w:color w:val="000000"/>
          <w:sz w:val="20"/>
          <w:szCs w:val="20"/>
        </w:rPr>
      </w:pPr>
      <w:r>
        <w:rPr>
          <w:rFonts w:ascii="Arial" w:hAnsi="Arial"/>
          <w:b/>
          <w:color w:val="000000"/>
          <w:sz w:val="20"/>
        </w:rPr>
        <w:t>CONDOMINIUM (COPROPRIÉTÉ DIVISE)</w:t>
      </w:r>
    </w:p>
    <w:p w14:paraId="4FD02715" w14:textId="1716975A" w:rsidR="006E38EE" w:rsidRPr="000829B0" w:rsidRDefault="006E38EE" w:rsidP="006E38EE">
      <w:pPr>
        <w:pStyle w:val="Retraitcorpsdetexte2"/>
        <w:tabs>
          <w:tab w:val="clear" w:pos="960"/>
          <w:tab w:val="left" w:pos="810"/>
        </w:tabs>
        <w:spacing w:after="100"/>
        <w:ind w:left="810"/>
        <w:rPr>
          <w:color w:val="000000"/>
        </w:rPr>
      </w:pPr>
      <w:r>
        <w:rPr>
          <w:color w:val="000000"/>
        </w:rPr>
        <w:t>a)</w:t>
      </w:r>
      <w:r>
        <w:rPr>
          <w:color w:val="000000"/>
        </w:rPr>
        <w:tab/>
        <w:t xml:space="preserve">Vous devez obtenir la preuve de l’assurance souscrite par le syndicat des copropriétaires sur </w:t>
      </w:r>
      <w:r w:rsidR="002D52A5">
        <w:rPr>
          <w:color w:val="000000"/>
        </w:rPr>
        <w:t>la propriété</w:t>
      </w:r>
      <w:r>
        <w:rPr>
          <w:color w:val="000000"/>
        </w:rPr>
        <w:t xml:space="preserve"> et les parties communes, ainsi que la preuve de l’assurance souscrite par l’</w:t>
      </w:r>
      <w:r w:rsidR="00D23D31">
        <w:rPr>
          <w:color w:val="000000"/>
        </w:rPr>
        <w:t>e</w:t>
      </w:r>
      <w:r>
        <w:rPr>
          <w:color w:val="000000"/>
        </w:rPr>
        <w:t>mprunteur sur la partie priv</w:t>
      </w:r>
      <w:r w:rsidR="00D23D31">
        <w:rPr>
          <w:color w:val="000000"/>
        </w:rPr>
        <w:t>ative</w:t>
      </w:r>
      <w:r>
        <w:rPr>
          <w:color w:val="000000"/>
        </w:rPr>
        <w:t>, y compris les avenants en matière de responsabilité civile et pour les améliorations locatives.</w:t>
      </w:r>
    </w:p>
    <w:p w14:paraId="7F78339B" w14:textId="77777777" w:rsidR="006E38EE" w:rsidRPr="000829B0" w:rsidRDefault="006E38EE" w:rsidP="006E38EE">
      <w:pPr>
        <w:pStyle w:val="Retraitcorpsdetexte2"/>
        <w:tabs>
          <w:tab w:val="clear" w:pos="960"/>
          <w:tab w:val="left" w:pos="810"/>
        </w:tabs>
        <w:spacing w:after="100"/>
        <w:ind w:left="810"/>
        <w:rPr>
          <w:color w:val="000000"/>
        </w:rPr>
      </w:pPr>
      <w:r>
        <w:rPr>
          <w:color w:val="000000"/>
        </w:rPr>
        <w:t>b)</w:t>
      </w:r>
      <w:r>
        <w:rPr>
          <w:color w:val="000000"/>
        </w:rPr>
        <w:tab/>
        <w:t>Vous devez aviser le fiduciaire d’assurance désigné à cette fin et le conseil d’administration du syndicat que la Banque est le créancier hypothécaire.</w:t>
      </w:r>
    </w:p>
    <w:p w14:paraId="4160BF7D" w14:textId="77777777" w:rsidR="006E38EE" w:rsidRPr="000829B0" w:rsidRDefault="006E38EE" w:rsidP="006E38EE">
      <w:pPr>
        <w:pStyle w:val="Retraitcorpsdetexte2"/>
        <w:tabs>
          <w:tab w:val="left" w:pos="810"/>
        </w:tabs>
        <w:spacing w:after="120"/>
        <w:ind w:left="811" w:hanging="482"/>
        <w:rPr>
          <w:color w:val="000000"/>
        </w:rPr>
      </w:pPr>
      <w:r>
        <w:rPr>
          <w:color w:val="000000"/>
        </w:rPr>
        <w:t>c)</w:t>
      </w:r>
      <w:r>
        <w:rPr>
          <w:color w:val="000000"/>
        </w:rPr>
        <w:tab/>
        <w:t>Vous devez vérifier qu’aucune somme n’est due au syndicat des copropriétaires.</w:t>
      </w:r>
    </w:p>
    <w:p w14:paraId="379EF3C1" w14:textId="58B90686" w:rsidR="006E38EE" w:rsidRPr="000829B0" w:rsidRDefault="006E38EE" w:rsidP="006E38EE">
      <w:pPr>
        <w:numPr>
          <w:ilvl w:val="0"/>
          <w:numId w:val="17"/>
        </w:numPr>
        <w:spacing w:before="240" w:after="100"/>
        <w:ind w:left="360"/>
        <w:jc w:val="both"/>
        <w:rPr>
          <w:rFonts w:ascii="Arial" w:hAnsi="Arial" w:cs="Arial"/>
          <w:b/>
          <w:bCs/>
          <w:color w:val="000000"/>
          <w:sz w:val="20"/>
          <w:szCs w:val="20"/>
        </w:rPr>
      </w:pPr>
      <w:r>
        <w:rPr>
          <w:rFonts w:ascii="Arial" w:hAnsi="Arial"/>
          <w:b/>
          <w:color w:val="000000"/>
          <w:sz w:val="20"/>
        </w:rPr>
        <w:t xml:space="preserve">LOIS PARTICULIÈRES AFFECTANT </w:t>
      </w:r>
      <w:r w:rsidR="00D23D31">
        <w:rPr>
          <w:rFonts w:ascii="Arial" w:hAnsi="Arial"/>
          <w:b/>
          <w:color w:val="000000"/>
          <w:sz w:val="20"/>
        </w:rPr>
        <w:t>LA PROPRIÉTÉ</w:t>
      </w:r>
    </w:p>
    <w:p w14:paraId="67FA08AE" w14:textId="5450F232" w:rsidR="006E38EE" w:rsidRPr="000829B0" w:rsidRDefault="006E38EE" w:rsidP="006E38EE">
      <w:pPr>
        <w:ind w:left="357"/>
        <w:jc w:val="both"/>
        <w:rPr>
          <w:rFonts w:ascii="Arial" w:hAnsi="Arial" w:cs="Arial"/>
          <w:color w:val="000000"/>
          <w:sz w:val="20"/>
          <w:szCs w:val="20"/>
        </w:rPr>
      </w:pPr>
      <w:r>
        <w:rPr>
          <w:rFonts w:ascii="Arial" w:hAnsi="Arial"/>
          <w:color w:val="000000"/>
          <w:sz w:val="20"/>
        </w:rPr>
        <w:t xml:space="preserve">Vous devez vérifier si </w:t>
      </w:r>
      <w:r w:rsidR="00D23D31">
        <w:rPr>
          <w:rFonts w:ascii="Arial" w:hAnsi="Arial"/>
          <w:color w:val="000000"/>
          <w:sz w:val="20"/>
        </w:rPr>
        <w:t>la propriété</w:t>
      </w:r>
      <w:r>
        <w:rPr>
          <w:rFonts w:ascii="Arial" w:hAnsi="Arial"/>
          <w:color w:val="000000"/>
          <w:sz w:val="20"/>
        </w:rPr>
        <w:t xml:space="preserve"> est assujetti</w:t>
      </w:r>
      <w:r w:rsidR="00D23D31">
        <w:rPr>
          <w:rFonts w:ascii="Arial" w:hAnsi="Arial"/>
          <w:color w:val="000000"/>
          <w:sz w:val="20"/>
        </w:rPr>
        <w:t>e</w:t>
      </w:r>
      <w:r>
        <w:rPr>
          <w:rFonts w:ascii="Arial" w:hAnsi="Arial"/>
          <w:color w:val="000000"/>
          <w:sz w:val="20"/>
        </w:rPr>
        <w:t xml:space="preserve"> à la </w:t>
      </w:r>
      <w:r>
        <w:rPr>
          <w:rFonts w:ascii="Arial" w:hAnsi="Arial"/>
          <w:i/>
          <w:color w:val="000000"/>
          <w:sz w:val="20"/>
        </w:rPr>
        <w:t>Loi sur la protection du territoire et des activités agricoles</w:t>
      </w:r>
      <w:r>
        <w:rPr>
          <w:rFonts w:ascii="Arial" w:hAnsi="Arial"/>
          <w:color w:val="000000"/>
          <w:sz w:val="20"/>
        </w:rPr>
        <w:t xml:space="preserve"> (</w:t>
      </w:r>
      <w:r w:rsidR="003D2A33">
        <w:rPr>
          <w:rFonts w:ascii="Arial" w:hAnsi="Arial"/>
          <w:color w:val="000000"/>
          <w:sz w:val="20"/>
        </w:rPr>
        <w:t>RLRQ</w:t>
      </w:r>
      <w:r>
        <w:rPr>
          <w:rFonts w:ascii="Arial" w:hAnsi="Arial"/>
          <w:color w:val="000000"/>
          <w:sz w:val="20"/>
        </w:rPr>
        <w:t xml:space="preserve"> c P-41</w:t>
      </w:r>
      <w:r w:rsidR="007704F7">
        <w:rPr>
          <w:rFonts w:ascii="Arial" w:hAnsi="Arial"/>
          <w:color w:val="000000"/>
          <w:sz w:val="20"/>
        </w:rPr>
        <w:t>.1</w:t>
      </w:r>
      <w:r>
        <w:rPr>
          <w:rFonts w:ascii="Arial" w:hAnsi="Arial"/>
          <w:color w:val="000000"/>
          <w:sz w:val="20"/>
        </w:rPr>
        <w:t xml:space="preserve">), à la </w:t>
      </w:r>
      <w:r>
        <w:rPr>
          <w:rFonts w:ascii="Arial" w:hAnsi="Arial"/>
          <w:i/>
          <w:color w:val="000000"/>
          <w:sz w:val="20"/>
        </w:rPr>
        <w:t>Loi sur</w:t>
      </w:r>
      <w:r w:rsidR="00357918">
        <w:rPr>
          <w:rFonts w:ascii="Arial" w:hAnsi="Arial"/>
          <w:i/>
          <w:color w:val="000000"/>
          <w:sz w:val="20"/>
        </w:rPr>
        <w:t xml:space="preserve"> le Tribunal administratif </w:t>
      </w:r>
      <w:r w:rsidR="00717A22">
        <w:rPr>
          <w:rFonts w:ascii="Arial" w:hAnsi="Arial"/>
          <w:i/>
          <w:color w:val="000000"/>
          <w:sz w:val="20"/>
        </w:rPr>
        <w:t>du logement</w:t>
      </w:r>
      <w:r>
        <w:rPr>
          <w:rFonts w:ascii="Arial" w:hAnsi="Arial"/>
          <w:color w:val="000000"/>
          <w:sz w:val="20"/>
        </w:rPr>
        <w:t xml:space="preserve"> (</w:t>
      </w:r>
      <w:r w:rsidR="00717A22">
        <w:rPr>
          <w:rFonts w:ascii="Arial" w:hAnsi="Arial"/>
          <w:color w:val="000000"/>
          <w:sz w:val="20"/>
        </w:rPr>
        <w:t>RLRQ</w:t>
      </w:r>
      <w:r>
        <w:rPr>
          <w:rFonts w:ascii="Arial" w:hAnsi="Arial"/>
          <w:color w:val="000000"/>
          <w:sz w:val="20"/>
        </w:rPr>
        <w:t xml:space="preserve"> c </w:t>
      </w:r>
      <w:r w:rsidR="00DB0332">
        <w:rPr>
          <w:rFonts w:ascii="Arial" w:hAnsi="Arial"/>
          <w:color w:val="000000"/>
          <w:sz w:val="20"/>
        </w:rPr>
        <w:t>T-15.01</w:t>
      </w:r>
      <w:r>
        <w:rPr>
          <w:rFonts w:ascii="Arial" w:hAnsi="Arial"/>
          <w:color w:val="000000"/>
          <w:sz w:val="20"/>
        </w:rPr>
        <w:t xml:space="preserve">), à la </w:t>
      </w:r>
      <w:r>
        <w:rPr>
          <w:rFonts w:ascii="Arial" w:hAnsi="Arial"/>
          <w:i/>
          <w:color w:val="000000"/>
          <w:sz w:val="20"/>
        </w:rPr>
        <w:t>Loi sur le patrimoine culturel</w:t>
      </w:r>
      <w:r>
        <w:rPr>
          <w:rFonts w:ascii="Arial" w:hAnsi="Arial"/>
          <w:color w:val="000000"/>
          <w:sz w:val="20"/>
        </w:rPr>
        <w:t xml:space="preserve"> (</w:t>
      </w:r>
      <w:r w:rsidR="00E00026">
        <w:rPr>
          <w:rFonts w:ascii="Arial" w:hAnsi="Arial"/>
          <w:color w:val="000000"/>
          <w:sz w:val="20"/>
        </w:rPr>
        <w:t>RLRQ</w:t>
      </w:r>
      <w:r>
        <w:rPr>
          <w:rFonts w:ascii="Arial" w:hAnsi="Arial"/>
          <w:color w:val="000000"/>
          <w:sz w:val="20"/>
        </w:rPr>
        <w:t xml:space="preserve"> c P-9.002), à la </w:t>
      </w:r>
      <w:r>
        <w:rPr>
          <w:rFonts w:ascii="Arial" w:hAnsi="Arial"/>
          <w:i/>
          <w:color w:val="000000"/>
          <w:sz w:val="20"/>
        </w:rPr>
        <w:t>Loi sur la qualité de l’environnement</w:t>
      </w:r>
      <w:r>
        <w:rPr>
          <w:rFonts w:ascii="Arial" w:hAnsi="Arial"/>
          <w:color w:val="000000"/>
          <w:sz w:val="20"/>
        </w:rPr>
        <w:t xml:space="preserve"> (</w:t>
      </w:r>
      <w:r w:rsidR="00A37D7C">
        <w:rPr>
          <w:rFonts w:ascii="Arial" w:hAnsi="Arial"/>
          <w:color w:val="000000"/>
          <w:sz w:val="20"/>
        </w:rPr>
        <w:t>RLRQ</w:t>
      </w:r>
      <w:r>
        <w:rPr>
          <w:rFonts w:ascii="Arial" w:hAnsi="Arial"/>
          <w:color w:val="000000"/>
          <w:sz w:val="20"/>
        </w:rPr>
        <w:t xml:space="preserve"> c Q-2) ou à la </w:t>
      </w:r>
      <w:r>
        <w:rPr>
          <w:rFonts w:ascii="Arial" w:hAnsi="Arial"/>
          <w:i/>
          <w:color w:val="000000"/>
          <w:sz w:val="20"/>
        </w:rPr>
        <w:t>Loi canadienne sur la protection de l’environnement (1999)</w:t>
      </w:r>
      <w:r>
        <w:rPr>
          <w:rFonts w:ascii="Arial" w:hAnsi="Arial"/>
          <w:color w:val="000000"/>
          <w:sz w:val="20"/>
        </w:rPr>
        <w:t xml:space="preserve"> (</w:t>
      </w:r>
      <w:r w:rsidR="0043258C">
        <w:rPr>
          <w:rFonts w:ascii="Arial" w:hAnsi="Arial"/>
          <w:color w:val="000000"/>
          <w:sz w:val="20"/>
        </w:rPr>
        <w:t>LC</w:t>
      </w:r>
      <w:r>
        <w:rPr>
          <w:rFonts w:ascii="Arial" w:hAnsi="Arial"/>
          <w:color w:val="000000"/>
          <w:sz w:val="20"/>
        </w:rPr>
        <w:t xml:space="preserve"> 1999, c 33), ou à toute autre loi pertinente, et si toutes les autorisations requises en vertu de ces lois ont été obtenues, le cas échéant. Si </w:t>
      </w:r>
      <w:r w:rsidR="0043258C">
        <w:rPr>
          <w:rFonts w:ascii="Arial" w:hAnsi="Arial"/>
          <w:color w:val="000000"/>
          <w:sz w:val="20"/>
        </w:rPr>
        <w:t>la propriété</w:t>
      </w:r>
      <w:r>
        <w:rPr>
          <w:rFonts w:ascii="Arial" w:hAnsi="Arial"/>
          <w:color w:val="000000"/>
          <w:sz w:val="20"/>
        </w:rPr>
        <w:t xml:space="preserve"> est assujetti</w:t>
      </w:r>
      <w:r w:rsidR="0043258C">
        <w:rPr>
          <w:rFonts w:ascii="Arial" w:hAnsi="Arial"/>
          <w:color w:val="000000"/>
          <w:sz w:val="20"/>
        </w:rPr>
        <w:t>e</w:t>
      </w:r>
      <w:r>
        <w:rPr>
          <w:rFonts w:ascii="Arial" w:hAnsi="Arial"/>
          <w:color w:val="000000"/>
          <w:sz w:val="20"/>
        </w:rPr>
        <w:t xml:space="preserve"> à la </w:t>
      </w:r>
      <w:r>
        <w:rPr>
          <w:rFonts w:ascii="Arial" w:hAnsi="Arial"/>
          <w:i/>
          <w:color w:val="000000"/>
          <w:sz w:val="20"/>
        </w:rPr>
        <w:t>Loi sur le mode de paiement des services d’électricité et de gaz dans certains immeubles</w:t>
      </w:r>
      <w:r>
        <w:rPr>
          <w:rFonts w:ascii="Arial" w:hAnsi="Arial"/>
          <w:color w:val="000000"/>
          <w:sz w:val="20"/>
        </w:rPr>
        <w:t xml:space="preserve"> (</w:t>
      </w:r>
      <w:r w:rsidR="00165AB4">
        <w:rPr>
          <w:rFonts w:ascii="Arial" w:hAnsi="Arial"/>
          <w:color w:val="000000"/>
          <w:sz w:val="20"/>
        </w:rPr>
        <w:t>RLRQ</w:t>
      </w:r>
      <w:r>
        <w:rPr>
          <w:rFonts w:ascii="Arial" w:hAnsi="Arial"/>
          <w:color w:val="000000"/>
          <w:sz w:val="20"/>
        </w:rPr>
        <w:t xml:space="preserve"> c M-37), vous devez vous assurer que toutes les factures d’électricité et de gaz ont été payées dans les 45 jours de leur réception. Si </w:t>
      </w:r>
      <w:r w:rsidR="00165AB4">
        <w:rPr>
          <w:rFonts w:ascii="Arial" w:hAnsi="Arial"/>
          <w:color w:val="000000"/>
          <w:sz w:val="20"/>
        </w:rPr>
        <w:t>la propriété</w:t>
      </w:r>
      <w:r>
        <w:rPr>
          <w:rFonts w:ascii="Arial" w:hAnsi="Arial"/>
          <w:color w:val="000000"/>
          <w:sz w:val="20"/>
        </w:rPr>
        <w:t xml:space="preserve"> est assujetti</w:t>
      </w:r>
      <w:r w:rsidR="00165AB4">
        <w:rPr>
          <w:rFonts w:ascii="Arial" w:hAnsi="Arial"/>
          <w:color w:val="000000"/>
          <w:sz w:val="20"/>
        </w:rPr>
        <w:t>e</w:t>
      </w:r>
      <w:r>
        <w:rPr>
          <w:rFonts w:ascii="Arial" w:hAnsi="Arial"/>
          <w:color w:val="000000"/>
          <w:sz w:val="20"/>
        </w:rPr>
        <w:t xml:space="preserve"> à une loi particulière ou si une autorisation n’a pas été obtenue, il faut l’indiquer dans votre </w:t>
      </w:r>
      <w:r w:rsidR="00AB18B6">
        <w:rPr>
          <w:rFonts w:ascii="Arial" w:hAnsi="Arial"/>
          <w:color w:val="000000"/>
          <w:sz w:val="20"/>
        </w:rPr>
        <w:t>Rapport préliminaire</w:t>
      </w:r>
      <w:r>
        <w:rPr>
          <w:rFonts w:ascii="Arial" w:hAnsi="Arial"/>
          <w:color w:val="000000"/>
          <w:sz w:val="20"/>
        </w:rPr>
        <w:t>, ainsi que toute conséquence potentielle pour la Banque.</w:t>
      </w:r>
    </w:p>
    <w:p w14:paraId="7E2BE5AE" w14:textId="40683C9C" w:rsidR="006E38EE" w:rsidRPr="000829B0" w:rsidRDefault="006E38EE" w:rsidP="006E38EE">
      <w:pPr>
        <w:numPr>
          <w:ilvl w:val="0"/>
          <w:numId w:val="17"/>
        </w:numPr>
        <w:spacing w:before="240" w:after="100"/>
        <w:ind w:left="360"/>
        <w:jc w:val="both"/>
        <w:rPr>
          <w:rFonts w:ascii="Arial" w:hAnsi="Arial" w:cs="Arial"/>
          <w:b/>
          <w:bCs/>
          <w:color w:val="000000"/>
          <w:sz w:val="20"/>
          <w:szCs w:val="20"/>
        </w:rPr>
      </w:pPr>
      <w:r>
        <w:rPr>
          <w:rFonts w:ascii="Arial" w:hAnsi="Arial"/>
          <w:b/>
          <w:color w:val="000000"/>
          <w:sz w:val="20"/>
        </w:rPr>
        <w:t xml:space="preserve">PRIX DE VENTE </w:t>
      </w:r>
      <w:r w:rsidR="00165AB4">
        <w:rPr>
          <w:rFonts w:ascii="Arial" w:hAnsi="Arial"/>
          <w:b/>
          <w:color w:val="000000"/>
          <w:sz w:val="20"/>
        </w:rPr>
        <w:t>DE LA PROPRIÉTÉ</w:t>
      </w:r>
      <w:r>
        <w:rPr>
          <w:rFonts w:ascii="Arial" w:hAnsi="Arial"/>
          <w:b/>
          <w:color w:val="000000"/>
          <w:sz w:val="20"/>
        </w:rPr>
        <w:t xml:space="preserve"> ET RISQUES DE FRAUDE</w:t>
      </w:r>
    </w:p>
    <w:p w14:paraId="751748AE" w14:textId="205C5489" w:rsidR="006E38EE" w:rsidRPr="000829B0" w:rsidRDefault="006E38EE" w:rsidP="006E38EE">
      <w:pPr>
        <w:spacing w:after="120"/>
        <w:ind w:left="360"/>
        <w:jc w:val="both"/>
        <w:rPr>
          <w:rFonts w:ascii="Arial" w:hAnsi="Arial" w:cs="Arial"/>
          <w:color w:val="000000"/>
          <w:spacing w:val="4"/>
          <w:sz w:val="20"/>
          <w:szCs w:val="20"/>
        </w:rPr>
      </w:pPr>
      <w:r>
        <w:rPr>
          <w:rFonts w:ascii="Arial" w:hAnsi="Arial"/>
          <w:color w:val="000000"/>
          <w:sz w:val="20"/>
        </w:rPr>
        <w:t>Si le prêt vise l’achat d’un</w:t>
      </w:r>
      <w:r w:rsidR="00134FF4">
        <w:rPr>
          <w:rFonts w:ascii="Arial" w:hAnsi="Arial"/>
          <w:color w:val="000000"/>
          <w:sz w:val="20"/>
        </w:rPr>
        <w:t>e propriété</w:t>
      </w:r>
      <w:r>
        <w:rPr>
          <w:rFonts w:ascii="Arial" w:hAnsi="Arial"/>
          <w:color w:val="000000"/>
          <w:sz w:val="20"/>
        </w:rPr>
        <w:t>, informez la Banque de tout écart entre le prix indiqué dans la convention de vente et celui indiqué dans le Mandat spécifique en utilisant les coordonnées indiquées à l’article 20 des présentes; la Banque vous fournira ensuite des directives écrites. Aucun solde de prix de vente n’est permis, sauf avec l’autorisation expresse de la Banque.</w:t>
      </w:r>
    </w:p>
    <w:p w14:paraId="194C40D0" w14:textId="77777777" w:rsidR="006E38EE" w:rsidRPr="000829B0" w:rsidRDefault="006E38EE" w:rsidP="006E38EE">
      <w:pPr>
        <w:tabs>
          <w:tab w:val="left" w:pos="720"/>
        </w:tabs>
        <w:spacing w:after="120"/>
        <w:ind w:left="720" w:hanging="360"/>
        <w:jc w:val="both"/>
        <w:rPr>
          <w:rFonts w:ascii="Arial" w:hAnsi="Arial" w:cs="Arial"/>
          <w:color w:val="000000"/>
          <w:sz w:val="20"/>
          <w:szCs w:val="20"/>
        </w:rPr>
      </w:pPr>
      <w:r>
        <w:rPr>
          <w:rFonts w:ascii="Arial" w:hAnsi="Arial"/>
          <w:color w:val="000000"/>
          <w:sz w:val="20"/>
        </w:rPr>
        <w:t>Vous devez également nous informer de ce qui suit :</w:t>
      </w:r>
    </w:p>
    <w:p w14:paraId="1D5F19F2" w14:textId="1123BF19" w:rsidR="006E38EE" w:rsidRPr="000829B0" w:rsidRDefault="006E38EE" w:rsidP="006E38EE">
      <w:pPr>
        <w:pStyle w:val="Retraitcorpsdetexte2"/>
        <w:tabs>
          <w:tab w:val="clear" w:pos="960"/>
          <w:tab w:val="left" w:pos="810"/>
        </w:tabs>
        <w:spacing w:after="100"/>
        <w:ind w:left="810"/>
        <w:rPr>
          <w:color w:val="000000"/>
        </w:rPr>
      </w:pPr>
      <w:r>
        <w:rPr>
          <w:color w:val="000000"/>
        </w:rPr>
        <w:t>a)</w:t>
      </w:r>
      <w:r>
        <w:rPr>
          <w:color w:val="000000"/>
        </w:rPr>
        <w:tab/>
        <w:t xml:space="preserve">si la valeur </w:t>
      </w:r>
      <w:r w:rsidR="00134FF4">
        <w:rPr>
          <w:color w:val="000000"/>
        </w:rPr>
        <w:t>de la propriété</w:t>
      </w:r>
      <w:r>
        <w:rPr>
          <w:color w:val="000000"/>
        </w:rPr>
        <w:t xml:space="preserve"> a augmenté de façon importante sur une courte période;</w:t>
      </w:r>
    </w:p>
    <w:p w14:paraId="64731D19" w14:textId="2366E5D2" w:rsidR="006E38EE" w:rsidRPr="000829B0" w:rsidRDefault="006E38EE" w:rsidP="006E38EE">
      <w:pPr>
        <w:pStyle w:val="Retraitcorpsdetexte2"/>
        <w:tabs>
          <w:tab w:val="clear" w:pos="960"/>
          <w:tab w:val="left" w:pos="810"/>
        </w:tabs>
        <w:spacing w:after="100"/>
        <w:ind w:left="810"/>
        <w:rPr>
          <w:color w:val="000000"/>
        </w:rPr>
      </w:pPr>
      <w:r>
        <w:rPr>
          <w:color w:val="000000"/>
        </w:rPr>
        <w:t>b)</w:t>
      </w:r>
      <w:r>
        <w:rPr>
          <w:color w:val="000000"/>
        </w:rPr>
        <w:tab/>
        <w:t xml:space="preserve">si le vendeur nommé dans la convention de vente n’était pas le propriétaire enregistré </w:t>
      </w:r>
      <w:r w:rsidR="00134FF4">
        <w:rPr>
          <w:color w:val="000000"/>
        </w:rPr>
        <w:t>de la propriété</w:t>
      </w:r>
      <w:r>
        <w:rPr>
          <w:color w:val="000000"/>
        </w:rPr>
        <w:t xml:space="preserve"> au moment de la signature de cette convention;</w:t>
      </w:r>
    </w:p>
    <w:p w14:paraId="2F302D29" w14:textId="3D8B648F" w:rsidR="006E38EE" w:rsidRPr="000829B0" w:rsidRDefault="006E38EE" w:rsidP="006E38EE">
      <w:pPr>
        <w:pStyle w:val="Retraitcorpsdetexte2"/>
        <w:tabs>
          <w:tab w:val="clear" w:pos="960"/>
          <w:tab w:val="left" w:pos="810"/>
        </w:tabs>
        <w:spacing w:after="100"/>
        <w:ind w:left="810"/>
        <w:rPr>
          <w:color w:val="000000"/>
        </w:rPr>
      </w:pPr>
      <w:r>
        <w:rPr>
          <w:color w:val="000000"/>
        </w:rPr>
        <w:t>c)</w:t>
      </w:r>
      <w:r>
        <w:rPr>
          <w:color w:val="000000"/>
        </w:rPr>
        <w:tab/>
        <w:t>si la convention de vente a été modifiée afin de prévoir la réalisation d’importantes réparations par l’</w:t>
      </w:r>
      <w:r w:rsidR="00134FF4">
        <w:rPr>
          <w:color w:val="000000"/>
        </w:rPr>
        <w:t>e</w:t>
      </w:r>
      <w:r>
        <w:rPr>
          <w:color w:val="000000"/>
        </w:rPr>
        <w:t>mprunteur;</w:t>
      </w:r>
    </w:p>
    <w:p w14:paraId="66415901" w14:textId="279D8F6D" w:rsidR="006E38EE" w:rsidRPr="000829B0" w:rsidRDefault="006E38EE" w:rsidP="006E38EE">
      <w:pPr>
        <w:pStyle w:val="Retraitcorpsdetexte2"/>
        <w:tabs>
          <w:tab w:val="clear" w:pos="960"/>
          <w:tab w:val="left" w:pos="810"/>
        </w:tabs>
        <w:spacing w:after="100"/>
        <w:ind w:left="810"/>
        <w:rPr>
          <w:color w:val="000000"/>
        </w:rPr>
      </w:pPr>
      <w:r>
        <w:rPr>
          <w:color w:val="000000" w:themeColor="text1"/>
        </w:rPr>
        <w:t>d)</w:t>
      </w:r>
      <w:r>
        <w:tab/>
      </w:r>
      <w:r>
        <w:rPr>
          <w:color w:val="000000" w:themeColor="text1"/>
        </w:rPr>
        <w:t>si des crédits inhabituels figurent sur l’état des rajustements en faveur de l’</w:t>
      </w:r>
      <w:r w:rsidR="00134FF4">
        <w:rPr>
          <w:color w:val="000000" w:themeColor="text1"/>
        </w:rPr>
        <w:t>e</w:t>
      </w:r>
      <w:r>
        <w:rPr>
          <w:color w:val="000000" w:themeColor="text1"/>
        </w:rPr>
        <w:t>mprunteur, y compris des dépôts qui ne sont pas inclus dans la convention de vente;</w:t>
      </w:r>
    </w:p>
    <w:p w14:paraId="740076C4" w14:textId="77777777" w:rsidR="006E38EE" w:rsidRPr="000829B0" w:rsidRDefault="006E38EE" w:rsidP="006E38EE">
      <w:pPr>
        <w:pStyle w:val="Retraitcorpsdetexte2"/>
        <w:tabs>
          <w:tab w:val="clear" w:pos="960"/>
          <w:tab w:val="left" w:pos="810"/>
        </w:tabs>
        <w:spacing w:after="100"/>
        <w:ind w:left="810"/>
        <w:rPr>
          <w:color w:val="000000"/>
        </w:rPr>
      </w:pPr>
      <w:r>
        <w:rPr>
          <w:color w:val="000000"/>
        </w:rPr>
        <w:t>e)</w:t>
      </w:r>
      <w:r>
        <w:rPr>
          <w:color w:val="000000"/>
        </w:rPr>
        <w:tab/>
        <w:t>si vous connaissez des faits importants qui pourraient avoir une incidence négative sur notre décision de consentir des avances.</w:t>
      </w:r>
    </w:p>
    <w:p w14:paraId="50D943A0" w14:textId="77777777" w:rsidR="006E38EE" w:rsidRPr="000829B0" w:rsidRDefault="006E38EE" w:rsidP="006E38EE">
      <w:pPr>
        <w:spacing w:after="120"/>
        <w:ind w:left="360"/>
        <w:jc w:val="both"/>
        <w:rPr>
          <w:rFonts w:ascii="Arial" w:hAnsi="Arial" w:cs="Arial"/>
          <w:color w:val="000000"/>
          <w:sz w:val="20"/>
          <w:szCs w:val="20"/>
        </w:rPr>
      </w:pPr>
      <w:r>
        <w:rPr>
          <w:rFonts w:ascii="Arial" w:hAnsi="Arial"/>
          <w:color w:val="000000"/>
          <w:sz w:val="20"/>
        </w:rPr>
        <w:t>Si vous ne nous informez pas de telles irrégularités dans le dossier, et que nous subissons une perte, nous pourrions vous demander de nous rembourser cette perte.</w:t>
      </w:r>
    </w:p>
    <w:p w14:paraId="6D5DB932" w14:textId="219EF07C" w:rsidR="00007729" w:rsidRPr="000829B0" w:rsidRDefault="00007729" w:rsidP="00082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hAnsi="Arial" w:cs="Arial"/>
          <w:color w:val="000000"/>
          <w:sz w:val="20"/>
          <w:szCs w:val="20"/>
        </w:rPr>
      </w:pPr>
      <w:r>
        <w:rPr>
          <w:rFonts w:ascii="Arial" w:hAnsi="Arial"/>
          <w:color w:val="000000"/>
          <w:sz w:val="20"/>
        </w:rPr>
        <w:t>Veuillez noter que si vous nous avisez d’une modification du prix de vente après la production de votre Rapport préliminaire, il pourrait en résulter des délais supplémentaires pour le déboursement des fonds par la Banque.</w:t>
      </w:r>
    </w:p>
    <w:p w14:paraId="0D4677C5" w14:textId="77777777" w:rsidR="006E38EE" w:rsidRPr="000829B0" w:rsidRDefault="006E38EE" w:rsidP="006E38EE">
      <w:pPr>
        <w:numPr>
          <w:ilvl w:val="0"/>
          <w:numId w:val="17"/>
        </w:numPr>
        <w:spacing w:before="240" w:after="100"/>
        <w:ind w:left="360"/>
        <w:jc w:val="both"/>
        <w:rPr>
          <w:rFonts w:ascii="Arial" w:hAnsi="Arial" w:cs="Arial"/>
          <w:b/>
          <w:bCs/>
          <w:color w:val="000000"/>
          <w:sz w:val="20"/>
          <w:szCs w:val="20"/>
        </w:rPr>
      </w:pPr>
      <w:r>
        <w:rPr>
          <w:rFonts w:ascii="Arial" w:hAnsi="Arial"/>
          <w:b/>
          <w:color w:val="000000"/>
          <w:sz w:val="20"/>
        </w:rPr>
        <w:t>EAU POTABLE ET FOSSE SEPTIQUE</w:t>
      </w:r>
    </w:p>
    <w:p w14:paraId="636D8AE5" w14:textId="66EBC084" w:rsidR="006E38EE" w:rsidRPr="000829B0" w:rsidRDefault="006E38EE" w:rsidP="006E38EE">
      <w:pPr>
        <w:tabs>
          <w:tab w:val="left" w:pos="1980"/>
        </w:tabs>
        <w:ind w:left="357"/>
        <w:jc w:val="both"/>
        <w:rPr>
          <w:rFonts w:ascii="Arial" w:hAnsi="Arial" w:cs="Arial"/>
          <w:color w:val="000000"/>
          <w:sz w:val="20"/>
          <w:szCs w:val="20"/>
        </w:rPr>
      </w:pPr>
      <w:r>
        <w:rPr>
          <w:rFonts w:ascii="Arial" w:hAnsi="Arial"/>
          <w:b/>
          <w:color w:val="000000"/>
          <w:sz w:val="20"/>
        </w:rPr>
        <w:t>Eau potable :</w:t>
      </w:r>
      <w:r>
        <w:rPr>
          <w:rFonts w:ascii="Arial" w:hAnsi="Arial"/>
          <w:color w:val="000000"/>
          <w:sz w:val="20"/>
        </w:rPr>
        <w:t xml:space="preserve"> Si </w:t>
      </w:r>
      <w:r w:rsidR="00AB18B6">
        <w:rPr>
          <w:rFonts w:ascii="Arial" w:hAnsi="Arial"/>
          <w:color w:val="000000"/>
          <w:sz w:val="20"/>
        </w:rPr>
        <w:t>la propriété</w:t>
      </w:r>
      <w:r>
        <w:rPr>
          <w:rFonts w:ascii="Arial" w:hAnsi="Arial"/>
          <w:color w:val="000000"/>
          <w:sz w:val="20"/>
        </w:rPr>
        <w:t xml:space="preserve"> n’est pas desservi</w:t>
      </w:r>
      <w:r w:rsidR="00AB18B6">
        <w:rPr>
          <w:rFonts w:ascii="Arial" w:hAnsi="Arial"/>
          <w:color w:val="000000"/>
          <w:sz w:val="20"/>
        </w:rPr>
        <w:t>e</w:t>
      </w:r>
      <w:r>
        <w:rPr>
          <w:rFonts w:ascii="Arial" w:hAnsi="Arial"/>
          <w:color w:val="000000"/>
          <w:sz w:val="20"/>
        </w:rPr>
        <w:t xml:space="preserve"> par des infrastructures municipales, une analyse remontant à un maximum de six mois à compter de la date à laquelle vous avez accepté le </w:t>
      </w:r>
      <w:r w:rsidR="00AB18B6">
        <w:rPr>
          <w:rFonts w:ascii="Arial" w:hAnsi="Arial"/>
          <w:color w:val="000000"/>
          <w:sz w:val="20"/>
        </w:rPr>
        <w:t>m</w:t>
      </w:r>
      <w:r>
        <w:rPr>
          <w:rFonts w:ascii="Arial" w:hAnsi="Arial"/>
          <w:color w:val="000000"/>
          <w:sz w:val="20"/>
        </w:rPr>
        <w:t>andat et confirmant que l’eau est potable est requise. Si cette analyse n’est pas fournie, vous devez obtenir une police d’assurance titres conformément à l’article 1 ci-dessus.</w:t>
      </w:r>
    </w:p>
    <w:p w14:paraId="2CF3C077" w14:textId="77777777" w:rsidR="00AE522B" w:rsidRPr="00F554C1" w:rsidRDefault="00AE522B" w:rsidP="00960CFE">
      <w:pPr>
        <w:tabs>
          <w:tab w:val="left" w:pos="1980"/>
        </w:tabs>
        <w:ind w:left="357"/>
        <w:jc w:val="both"/>
        <w:rPr>
          <w:rFonts w:ascii="Arial" w:hAnsi="Arial" w:cs="Arial"/>
          <w:color w:val="000000"/>
          <w:sz w:val="12"/>
          <w:szCs w:val="12"/>
        </w:rPr>
      </w:pPr>
    </w:p>
    <w:p w14:paraId="44EDE44B" w14:textId="77777777" w:rsidR="001A5D59" w:rsidRDefault="006C071F" w:rsidP="006C071F">
      <w:pPr>
        <w:tabs>
          <w:tab w:val="left" w:pos="1980"/>
        </w:tabs>
        <w:spacing w:after="120"/>
        <w:ind w:left="360"/>
        <w:jc w:val="both"/>
        <w:rPr>
          <w:rFonts w:ascii="Arial" w:hAnsi="Arial"/>
          <w:color w:val="000000"/>
          <w:sz w:val="20"/>
        </w:rPr>
      </w:pPr>
      <w:r>
        <w:rPr>
          <w:rFonts w:ascii="Arial" w:hAnsi="Arial"/>
          <w:b/>
          <w:color w:val="000000"/>
          <w:sz w:val="20"/>
        </w:rPr>
        <w:lastRenderedPageBreak/>
        <w:t>Fosse septique :</w:t>
      </w:r>
      <w:r>
        <w:rPr>
          <w:rFonts w:ascii="Arial" w:hAnsi="Arial"/>
          <w:color w:val="000000"/>
          <w:sz w:val="20"/>
        </w:rPr>
        <w:t xml:space="preserve"> La Banque n’exige pas de certificat confirmant que la fosse septique est conforme aux normes en vigueur.</w:t>
      </w:r>
    </w:p>
    <w:p w14:paraId="755BFCB1" w14:textId="77777777" w:rsidR="006E38EE" w:rsidRPr="000829B0" w:rsidRDefault="006E38EE" w:rsidP="006E38EE">
      <w:pPr>
        <w:numPr>
          <w:ilvl w:val="0"/>
          <w:numId w:val="17"/>
        </w:numPr>
        <w:spacing w:before="240" w:after="100"/>
        <w:ind w:left="360"/>
        <w:jc w:val="both"/>
        <w:rPr>
          <w:rFonts w:ascii="Arial" w:hAnsi="Arial" w:cs="Arial"/>
          <w:b/>
          <w:bCs/>
          <w:color w:val="000000"/>
          <w:sz w:val="20"/>
          <w:szCs w:val="20"/>
        </w:rPr>
      </w:pPr>
      <w:bookmarkStart w:id="0" w:name="_Hlk219811259"/>
      <w:r>
        <w:rPr>
          <w:rFonts w:ascii="Arial" w:hAnsi="Arial"/>
          <w:b/>
          <w:color w:val="000000"/>
          <w:sz w:val="20"/>
        </w:rPr>
        <w:t>ASSURANCE INCENDIE ET GARANTIES ANNEXES</w:t>
      </w:r>
    </w:p>
    <w:p w14:paraId="64F9FE45" w14:textId="7D456516" w:rsidR="006E38EE" w:rsidRPr="000829B0" w:rsidRDefault="006E38EE" w:rsidP="006E38EE">
      <w:pPr>
        <w:spacing w:after="120"/>
        <w:ind w:left="360"/>
        <w:jc w:val="both"/>
        <w:rPr>
          <w:rFonts w:ascii="Arial" w:hAnsi="Arial" w:cs="Arial"/>
          <w:b/>
          <w:bCs/>
          <w:color w:val="000000"/>
          <w:sz w:val="20"/>
          <w:szCs w:val="20"/>
        </w:rPr>
      </w:pPr>
      <w:r>
        <w:rPr>
          <w:rFonts w:ascii="Arial" w:hAnsi="Arial"/>
          <w:color w:val="000000"/>
          <w:sz w:val="20"/>
        </w:rPr>
        <w:t xml:space="preserve">Sous réserve de l’article 4 ci-dessus, assurez-vous que </w:t>
      </w:r>
      <w:r w:rsidR="00AB18B6">
        <w:rPr>
          <w:rFonts w:ascii="Arial" w:hAnsi="Arial"/>
          <w:color w:val="000000"/>
          <w:sz w:val="20"/>
        </w:rPr>
        <w:t>la propriété</w:t>
      </w:r>
      <w:r>
        <w:rPr>
          <w:rFonts w:ascii="Arial" w:hAnsi="Arial"/>
          <w:color w:val="000000"/>
          <w:sz w:val="20"/>
        </w:rPr>
        <w:t xml:space="preserve"> et les autres biens hypothéqués sont assurés, au moment du déboursement du financement, contre les risques d’incendie et autres risques indiqués dans l’acte d’hypothèque, pour leur valeur de remplacement totale. Vous devez également vous assurer a) que la police contient la clause standard relative au cautionnement hypothécaire exigée par le Bureau d’assurance du Canada; b) que l’indemnité est payable à la Banque en sa qualité de créancier hypothécaire; </w:t>
      </w:r>
      <w:r w:rsidR="00AB18B6">
        <w:rPr>
          <w:rFonts w:ascii="Arial" w:hAnsi="Arial"/>
          <w:color w:val="000000"/>
          <w:sz w:val="20"/>
        </w:rPr>
        <w:t xml:space="preserve">et c) </w:t>
      </w:r>
      <w:r>
        <w:rPr>
          <w:rFonts w:ascii="Arial" w:hAnsi="Arial"/>
          <w:color w:val="000000"/>
          <w:sz w:val="20"/>
        </w:rPr>
        <w:t xml:space="preserve">d’obtenir une preuve d’assurance, y compris une protection pour le revenu de location. </w:t>
      </w:r>
    </w:p>
    <w:p w14:paraId="659C9387" w14:textId="77777777" w:rsidR="006E38EE" w:rsidRPr="000829B0" w:rsidRDefault="006E38EE" w:rsidP="006E38EE">
      <w:pPr>
        <w:numPr>
          <w:ilvl w:val="0"/>
          <w:numId w:val="17"/>
        </w:numPr>
        <w:spacing w:after="100"/>
        <w:ind w:left="360"/>
        <w:jc w:val="both"/>
        <w:rPr>
          <w:rFonts w:ascii="Arial" w:hAnsi="Arial" w:cs="Arial"/>
          <w:b/>
          <w:bCs/>
          <w:color w:val="000000"/>
          <w:sz w:val="20"/>
          <w:szCs w:val="20"/>
        </w:rPr>
      </w:pPr>
      <w:r>
        <w:rPr>
          <w:rFonts w:ascii="Arial" w:hAnsi="Arial"/>
          <w:b/>
          <w:color w:val="000000"/>
          <w:sz w:val="20"/>
        </w:rPr>
        <w:t>PRÉPARATION DE L’HYPOTHÈQUE</w:t>
      </w:r>
    </w:p>
    <w:p w14:paraId="42D4828D" w14:textId="4C106799" w:rsidR="006E38EE" w:rsidRPr="000829B0" w:rsidRDefault="006E38EE" w:rsidP="006E38EE">
      <w:pPr>
        <w:spacing w:after="120"/>
        <w:ind w:left="360"/>
        <w:jc w:val="both"/>
        <w:rPr>
          <w:rFonts w:ascii="Arial" w:hAnsi="Arial" w:cs="Arial"/>
          <w:color w:val="000000"/>
          <w:sz w:val="20"/>
          <w:szCs w:val="20"/>
        </w:rPr>
      </w:pPr>
      <w:r>
        <w:rPr>
          <w:rFonts w:ascii="Arial" w:hAnsi="Arial"/>
          <w:color w:val="000000"/>
          <w:sz w:val="20"/>
        </w:rPr>
        <w:t xml:space="preserve">Veuillez préparer l’acte d’hypothèque conformément aux instructions du </w:t>
      </w:r>
      <w:r w:rsidR="00AB18B6">
        <w:rPr>
          <w:rFonts w:ascii="Arial" w:hAnsi="Arial"/>
          <w:color w:val="000000"/>
          <w:sz w:val="20"/>
        </w:rPr>
        <w:t>m</w:t>
      </w:r>
      <w:r>
        <w:rPr>
          <w:rFonts w:ascii="Arial" w:hAnsi="Arial"/>
          <w:color w:val="000000"/>
          <w:sz w:val="20"/>
        </w:rPr>
        <w:t xml:space="preserve">andat. Prenez note que les modalités du financement hypothécaire présentées dans le </w:t>
      </w:r>
      <w:r w:rsidR="00AB18B6">
        <w:rPr>
          <w:rFonts w:ascii="Arial" w:hAnsi="Arial"/>
          <w:color w:val="000000"/>
          <w:sz w:val="20"/>
        </w:rPr>
        <w:t>m</w:t>
      </w:r>
      <w:r>
        <w:rPr>
          <w:rFonts w:ascii="Arial" w:hAnsi="Arial"/>
          <w:color w:val="000000"/>
          <w:sz w:val="20"/>
        </w:rPr>
        <w:t>andat peuvent être modifiées. Selon la nature des modifications, vous serez informé de tout changement par une mise à jour du Mandat spécifique qui vous sera fournie par la Banque.</w:t>
      </w:r>
    </w:p>
    <w:p w14:paraId="6DA13343" w14:textId="77777777" w:rsidR="006E38EE" w:rsidRPr="000829B0" w:rsidRDefault="006E38EE" w:rsidP="006E38EE">
      <w:pPr>
        <w:spacing w:after="120"/>
        <w:ind w:left="360"/>
        <w:jc w:val="both"/>
        <w:rPr>
          <w:rFonts w:ascii="Arial" w:hAnsi="Arial" w:cs="Arial"/>
          <w:color w:val="000000"/>
          <w:sz w:val="20"/>
          <w:szCs w:val="20"/>
        </w:rPr>
      </w:pPr>
      <w:r>
        <w:rPr>
          <w:rFonts w:ascii="Arial" w:hAnsi="Arial"/>
          <w:color w:val="000000"/>
          <w:sz w:val="20"/>
        </w:rPr>
        <w:t>Le numéro d’avis d’adresse à inscrire dans l’acte d’hypothèque est le suivant : 6 001 046.</w:t>
      </w:r>
    </w:p>
    <w:p w14:paraId="5C387B96" w14:textId="0E583A9B" w:rsidR="006E38EE" w:rsidRPr="000829B0" w:rsidRDefault="006E38EE" w:rsidP="006E38EE">
      <w:pPr>
        <w:spacing w:after="120"/>
        <w:ind w:left="360"/>
        <w:jc w:val="both"/>
        <w:rPr>
          <w:rFonts w:ascii="Arial" w:hAnsi="Arial" w:cs="Arial"/>
          <w:color w:val="000000"/>
          <w:sz w:val="20"/>
          <w:szCs w:val="20"/>
        </w:rPr>
      </w:pPr>
      <w:r>
        <w:rPr>
          <w:rFonts w:ascii="Arial" w:hAnsi="Arial"/>
          <w:color w:val="000000"/>
          <w:sz w:val="20"/>
        </w:rPr>
        <w:t xml:space="preserve">Si </w:t>
      </w:r>
      <w:r w:rsidR="00AB18B6">
        <w:rPr>
          <w:rFonts w:ascii="Arial" w:hAnsi="Arial"/>
          <w:color w:val="000000"/>
          <w:sz w:val="20"/>
        </w:rPr>
        <w:t>la propriété</w:t>
      </w:r>
      <w:r>
        <w:rPr>
          <w:rFonts w:ascii="Arial" w:hAnsi="Arial"/>
          <w:color w:val="000000"/>
          <w:sz w:val="20"/>
        </w:rPr>
        <w:t xml:space="preserve"> constitue la résidence familiale principale de l’</w:t>
      </w:r>
      <w:r w:rsidR="00AB18B6">
        <w:rPr>
          <w:rFonts w:ascii="Arial" w:hAnsi="Arial"/>
          <w:color w:val="000000"/>
          <w:sz w:val="20"/>
        </w:rPr>
        <w:t>e</w:t>
      </w:r>
      <w:r>
        <w:rPr>
          <w:rFonts w:ascii="Arial" w:hAnsi="Arial"/>
          <w:color w:val="000000"/>
          <w:sz w:val="20"/>
        </w:rPr>
        <w:t>mprunteur ou si le régime matrimonial de l’</w:t>
      </w:r>
      <w:r w:rsidR="00AB18B6">
        <w:rPr>
          <w:rFonts w:ascii="Arial" w:hAnsi="Arial"/>
          <w:color w:val="000000"/>
          <w:sz w:val="20"/>
        </w:rPr>
        <w:t>e</w:t>
      </w:r>
      <w:r>
        <w:rPr>
          <w:rFonts w:ascii="Arial" w:hAnsi="Arial"/>
          <w:color w:val="000000"/>
          <w:sz w:val="20"/>
        </w:rPr>
        <w:t>mprunteur l’exige, le conjoint de l’</w:t>
      </w:r>
      <w:r w:rsidR="00AB18B6">
        <w:rPr>
          <w:rFonts w:ascii="Arial" w:hAnsi="Arial"/>
          <w:color w:val="000000"/>
          <w:sz w:val="20"/>
        </w:rPr>
        <w:t>e</w:t>
      </w:r>
      <w:r>
        <w:rPr>
          <w:rFonts w:ascii="Arial" w:hAnsi="Arial"/>
          <w:color w:val="000000"/>
          <w:sz w:val="20"/>
        </w:rPr>
        <w:t>mprunteur doit également signer l’hypothèque.</w:t>
      </w:r>
    </w:p>
    <w:p w14:paraId="7DEA1935" w14:textId="381ADD7E" w:rsidR="006E38EE" w:rsidRPr="000829B0" w:rsidRDefault="006E38EE" w:rsidP="006E38EE">
      <w:pPr>
        <w:spacing w:after="120"/>
        <w:ind w:left="360"/>
        <w:jc w:val="both"/>
        <w:rPr>
          <w:rFonts w:ascii="Arial" w:hAnsi="Arial" w:cs="Arial"/>
          <w:color w:val="000000"/>
          <w:sz w:val="20"/>
          <w:szCs w:val="20"/>
        </w:rPr>
      </w:pPr>
      <w:r>
        <w:rPr>
          <w:rFonts w:ascii="Arial" w:hAnsi="Arial"/>
          <w:color w:val="000000"/>
          <w:sz w:val="20"/>
        </w:rPr>
        <w:t xml:space="preserve">S’il s’agit d’une hypothèque autre que de </w:t>
      </w:r>
      <w:r w:rsidR="000D2518">
        <w:rPr>
          <w:rFonts w:ascii="Arial" w:hAnsi="Arial"/>
          <w:color w:val="000000"/>
          <w:sz w:val="20"/>
        </w:rPr>
        <w:t>premier rang consenti</w:t>
      </w:r>
      <w:r>
        <w:rPr>
          <w:rFonts w:ascii="Arial" w:hAnsi="Arial"/>
          <w:color w:val="000000"/>
          <w:sz w:val="20"/>
        </w:rPr>
        <w:t xml:space="preserve"> à un « consommateur », vous devez annexer à l’original de l’acte d’hypothèque une copie de l</w:t>
      </w:r>
      <w:proofErr w:type="gramStart"/>
      <w:r>
        <w:rPr>
          <w:rFonts w:ascii="Arial" w:hAnsi="Arial"/>
          <w:color w:val="000000"/>
          <w:sz w:val="20"/>
        </w:rPr>
        <w:t>’«</w:t>
      </w:r>
      <w:proofErr w:type="gramEnd"/>
      <w:r>
        <w:rPr>
          <w:rFonts w:ascii="Arial" w:hAnsi="Arial"/>
          <w:color w:val="000000"/>
          <w:sz w:val="20"/>
        </w:rPr>
        <w:t xml:space="preserve"> Avis de 48 heures » requis par la </w:t>
      </w:r>
      <w:r>
        <w:rPr>
          <w:rFonts w:ascii="Arial" w:hAnsi="Arial"/>
          <w:i/>
          <w:color w:val="000000"/>
          <w:sz w:val="20"/>
        </w:rPr>
        <w:t>Loi sur la protection du consommateur</w:t>
      </w:r>
      <w:r>
        <w:rPr>
          <w:rFonts w:ascii="Arial" w:hAnsi="Arial"/>
          <w:color w:val="000000"/>
          <w:sz w:val="20"/>
        </w:rPr>
        <w:t xml:space="preserve"> (</w:t>
      </w:r>
      <w:r w:rsidR="00AB18B6">
        <w:rPr>
          <w:rFonts w:ascii="Arial" w:hAnsi="Arial"/>
          <w:color w:val="000000"/>
          <w:sz w:val="20"/>
        </w:rPr>
        <w:t>RLRQ</w:t>
      </w:r>
      <w:r>
        <w:rPr>
          <w:rFonts w:ascii="Arial" w:hAnsi="Arial"/>
          <w:color w:val="000000"/>
          <w:sz w:val="20"/>
        </w:rPr>
        <w:t xml:space="preserve"> c P-40.1), que la Banque vous fournira sur demande. Vous ne pouvez pas modifier le libellé de l’acte d’hypothèque sans l’autorisation écrite préalable de la Banque. </w:t>
      </w:r>
    </w:p>
    <w:p w14:paraId="18D5FFCA" w14:textId="77777777" w:rsidR="006E38EE" w:rsidRDefault="006E38EE" w:rsidP="006E38EE">
      <w:pPr>
        <w:spacing w:after="120"/>
        <w:ind w:left="360"/>
        <w:jc w:val="both"/>
        <w:rPr>
          <w:rFonts w:ascii="Arial" w:hAnsi="Arial" w:cs="Arial"/>
          <w:color w:val="000000"/>
          <w:sz w:val="20"/>
          <w:szCs w:val="20"/>
        </w:rPr>
      </w:pPr>
      <w:r>
        <w:rPr>
          <w:rFonts w:ascii="Arial" w:hAnsi="Arial"/>
          <w:color w:val="000000"/>
          <w:sz w:val="20"/>
        </w:rPr>
        <w:t>Vous devez inclure toute clause supplémentaire exigée par la Banque, ainsi que toute clause supplémentaire nécessaire pour conférer une hypothèque valide à la Banque.</w:t>
      </w:r>
    </w:p>
    <w:p w14:paraId="64C2B3D5" w14:textId="77777777" w:rsidR="006E38EE" w:rsidRPr="00F2327C" w:rsidRDefault="006E38EE" w:rsidP="006E38EE">
      <w:pPr>
        <w:spacing w:after="120"/>
        <w:ind w:left="360"/>
        <w:jc w:val="both"/>
        <w:rPr>
          <w:rFonts w:ascii="Arial" w:hAnsi="Arial" w:cs="Arial"/>
          <w:b/>
          <w:bCs/>
          <w:color w:val="000000"/>
          <w:sz w:val="20"/>
          <w:szCs w:val="20"/>
          <w:u w:val="single"/>
        </w:rPr>
      </w:pPr>
      <w:r>
        <w:rPr>
          <w:rFonts w:ascii="Arial" w:hAnsi="Arial"/>
          <w:b/>
          <w:color w:val="000000"/>
          <w:sz w:val="20"/>
          <w:u w:val="single"/>
        </w:rPr>
        <w:t>Acte d’hypothèque en français (au 1</w:t>
      </w:r>
      <w:r>
        <w:rPr>
          <w:rFonts w:ascii="Arial" w:hAnsi="Arial"/>
          <w:b/>
          <w:color w:val="000000"/>
          <w:sz w:val="20"/>
          <w:u w:val="single"/>
          <w:vertAlign w:val="superscript"/>
        </w:rPr>
        <w:t>er</w:t>
      </w:r>
      <w:r>
        <w:rPr>
          <w:rFonts w:ascii="Arial" w:hAnsi="Arial"/>
          <w:b/>
          <w:color w:val="000000"/>
          <w:sz w:val="20"/>
          <w:u w:val="single"/>
        </w:rPr>
        <w:t> juin 2023)</w:t>
      </w:r>
    </w:p>
    <w:p w14:paraId="1C79EF36" w14:textId="77777777" w:rsidR="006E38EE" w:rsidRPr="00A30D3C" w:rsidRDefault="006E38EE" w:rsidP="006E38EE">
      <w:pPr>
        <w:spacing w:after="120"/>
        <w:ind w:left="360"/>
        <w:jc w:val="both"/>
        <w:rPr>
          <w:rFonts w:ascii="Arial" w:hAnsi="Arial" w:cs="Arial"/>
          <w:color w:val="000000"/>
          <w:sz w:val="20"/>
          <w:szCs w:val="20"/>
        </w:rPr>
      </w:pPr>
      <w:r>
        <w:rPr>
          <w:rFonts w:ascii="Arial" w:hAnsi="Arial"/>
          <w:color w:val="000000" w:themeColor="text1"/>
          <w:sz w:val="20"/>
        </w:rPr>
        <w:t>La Banque précise que les clauses en anglais et en français du formulaire d’acte d’hypothèque en français sont essentiellement identiques.</w:t>
      </w:r>
    </w:p>
    <w:p w14:paraId="0CDAB5A0" w14:textId="77777777" w:rsidR="006E38EE" w:rsidRPr="000829B0" w:rsidRDefault="006E38EE" w:rsidP="006E38EE">
      <w:pPr>
        <w:numPr>
          <w:ilvl w:val="0"/>
          <w:numId w:val="17"/>
        </w:numPr>
        <w:spacing w:before="240" w:after="100"/>
        <w:ind w:left="360"/>
        <w:jc w:val="both"/>
        <w:rPr>
          <w:rFonts w:ascii="Arial" w:hAnsi="Arial" w:cs="Arial"/>
          <w:b/>
          <w:bCs/>
          <w:color w:val="000000"/>
          <w:sz w:val="20"/>
          <w:szCs w:val="20"/>
        </w:rPr>
      </w:pPr>
      <w:r>
        <w:rPr>
          <w:rFonts w:ascii="Arial" w:hAnsi="Arial"/>
          <w:b/>
          <w:color w:val="000000"/>
          <w:sz w:val="20"/>
        </w:rPr>
        <w:t>IDENTIFICATION ET CAPACITÉ DE L’EMPRUNTEUR ET DE TOUT INTERVENANT</w:t>
      </w:r>
    </w:p>
    <w:p w14:paraId="3D7667C8" w14:textId="7BE48C81" w:rsidR="006E38EE" w:rsidRDefault="006E38EE" w:rsidP="006E38EE">
      <w:pPr>
        <w:ind w:left="357"/>
        <w:jc w:val="both"/>
        <w:rPr>
          <w:rFonts w:ascii="Arial" w:hAnsi="Arial" w:cs="Arial"/>
          <w:color w:val="000000"/>
          <w:sz w:val="20"/>
          <w:szCs w:val="20"/>
        </w:rPr>
      </w:pPr>
      <w:r>
        <w:rPr>
          <w:rFonts w:ascii="Arial" w:hAnsi="Arial"/>
          <w:color w:val="000000"/>
          <w:sz w:val="20"/>
        </w:rPr>
        <w:t>Vous devez vérifier l’identité et la capacité à conclure la transaction de l’</w:t>
      </w:r>
      <w:r w:rsidR="00C528C9">
        <w:rPr>
          <w:rFonts w:ascii="Arial" w:hAnsi="Arial"/>
          <w:color w:val="000000"/>
          <w:sz w:val="20"/>
        </w:rPr>
        <w:t>e</w:t>
      </w:r>
      <w:r>
        <w:rPr>
          <w:rFonts w:ascii="Arial" w:hAnsi="Arial"/>
          <w:color w:val="000000"/>
          <w:sz w:val="20"/>
        </w:rPr>
        <w:t xml:space="preserve">mprunteur et de tout intervenant dans l’acte d’hypothèque. </w:t>
      </w:r>
    </w:p>
    <w:p w14:paraId="02784764" w14:textId="77777777" w:rsidR="006E38EE" w:rsidRDefault="006E38EE" w:rsidP="006E38EE">
      <w:pPr>
        <w:ind w:left="357"/>
        <w:jc w:val="both"/>
        <w:rPr>
          <w:rFonts w:ascii="Arial" w:hAnsi="Arial" w:cs="Arial"/>
          <w:color w:val="000000"/>
          <w:sz w:val="20"/>
          <w:szCs w:val="20"/>
        </w:rPr>
      </w:pPr>
    </w:p>
    <w:p w14:paraId="5B5771BC" w14:textId="35012FF7" w:rsidR="006E38EE" w:rsidRPr="008631C6" w:rsidRDefault="006E38EE" w:rsidP="006E38EE">
      <w:pPr>
        <w:ind w:left="357"/>
        <w:jc w:val="both"/>
        <w:rPr>
          <w:rFonts w:ascii="Arial" w:hAnsi="Arial" w:cs="Arial"/>
          <w:color w:val="000000"/>
          <w:sz w:val="20"/>
          <w:szCs w:val="20"/>
        </w:rPr>
      </w:pPr>
      <w:r>
        <w:rPr>
          <w:rFonts w:ascii="Arial" w:hAnsi="Arial"/>
          <w:b/>
          <w:color w:val="000000"/>
          <w:sz w:val="20"/>
        </w:rPr>
        <w:t>Vous devez informer l’</w:t>
      </w:r>
      <w:r w:rsidR="00C528C9">
        <w:rPr>
          <w:rFonts w:ascii="Arial" w:hAnsi="Arial"/>
          <w:b/>
          <w:color w:val="000000"/>
          <w:sz w:val="20"/>
        </w:rPr>
        <w:t>e</w:t>
      </w:r>
      <w:r>
        <w:rPr>
          <w:rFonts w:ascii="Arial" w:hAnsi="Arial"/>
          <w:b/>
          <w:color w:val="000000"/>
          <w:sz w:val="20"/>
        </w:rPr>
        <w:t>mprunteur qu’il ne peut désigner personne pour le représenter dans cette transaction et qu’il doit donc s’assurer d’être disponible pour signer l’acte d’hypothèque et tout autre document requis</w:t>
      </w:r>
      <w:r w:rsidRPr="008631C6">
        <w:rPr>
          <w:rFonts w:ascii="Arial" w:hAnsi="Arial"/>
          <w:b/>
          <w:color w:val="000000"/>
          <w:sz w:val="20"/>
        </w:rPr>
        <w:t>. Si, pour des raisons exceptionnelles, l’</w:t>
      </w:r>
      <w:r w:rsidR="00C528C9" w:rsidRPr="008631C6">
        <w:rPr>
          <w:rFonts w:ascii="Arial" w:hAnsi="Arial"/>
          <w:b/>
          <w:color w:val="000000"/>
          <w:sz w:val="20"/>
        </w:rPr>
        <w:t>e</w:t>
      </w:r>
      <w:r w:rsidRPr="008631C6">
        <w:rPr>
          <w:rFonts w:ascii="Arial" w:hAnsi="Arial"/>
          <w:b/>
          <w:color w:val="000000"/>
          <w:sz w:val="20"/>
        </w:rPr>
        <w:t>mprunteur ne peut comparaître devant vous à cette fin, veuillez communiquer avec la personne mentionnée dans le Mandat spécifique.</w:t>
      </w:r>
    </w:p>
    <w:p w14:paraId="44B33229" w14:textId="77777777" w:rsidR="006E38EE" w:rsidRPr="008631C6" w:rsidRDefault="006E38EE" w:rsidP="006E38EE">
      <w:pPr>
        <w:numPr>
          <w:ilvl w:val="0"/>
          <w:numId w:val="17"/>
        </w:numPr>
        <w:spacing w:before="240" w:after="120"/>
        <w:ind w:left="357" w:hanging="357"/>
        <w:jc w:val="both"/>
        <w:rPr>
          <w:rFonts w:ascii="Arial" w:hAnsi="Arial" w:cs="Arial"/>
          <w:b/>
          <w:bCs/>
          <w:color w:val="000000"/>
          <w:sz w:val="20"/>
          <w:szCs w:val="20"/>
        </w:rPr>
      </w:pPr>
      <w:r w:rsidRPr="008631C6">
        <w:rPr>
          <w:rFonts w:ascii="Arial" w:hAnsi="Arial"/>
          <w:b/>
          <w:color w:val="000000"/>
          <w:sz w:val="20"/>
        </w:rPr>
        <w:t>OPINION ET ENGAGEMENT</w:t>
      </w:r>
    </w:p>
    <w:p w14:paraId="299818DA" w14:textId="70A38EBC" w:rsidR="006E38EE" w:rsidRPr="000829B0" w:rsidRDefault="006E38EE" w:rsidP="006E38EE">
      <w:pPr>
        <w:ind w:left="357"/>
        <w:jc w:val="both"/>
        <w:rPr>
          <w:rFonts w:ascii="Arial" w:hAnsi="Arial" w:cs="Arial"/>
          <w:color w:val="000000"/>
          <w:sz w:val="20"/>
          <w:szCs w:val="20"/>
        </w:rPr>
      </w:pPr>
      <w:r>
        <w:rPr>
          <w:rFonts w:ascii="Arial" w:hAnsi="Arial"/>
          <w:color w:val="000000"/>
          <w:sz w:val="20"/>
        </w:rPr>
        <w:t xml:space="preserve">Vous devez nous fournir </w:t>
      </w:r>
      <w:r w:rsidR="00BC1646">
        <w:rPr>
          <w:rFonts w:ascii="Arial" w:hAnsi="Arial"/>
          <w:color w:val="000000"/>
          <w:sz w:val="20"/>
        </w:rPr>
        <w:t>votre Rapport préliminaire</w:t>
      </w:r>
      <w:r>
        <w:rPr>
          <w:rFonts w:ascii="Arial" w:hAnsi="Arial"/>
          <w:color w:val="000000"/>
          <w:sz w:val="20"/>
        </w:rPr>
        <w:t xml:space="preserve"> pour chaque </w:t>
      </w:r>
      <w:r w:rsidR="00BC1646">
        <w:rPr>
          <w:rFonts w:ascii="Arial" w:hAnsi="Arial"/>
          <w:color w:val="000000"/>
          <w:sz w:val="20"/>
        </w:rPr>
        <w:t>m</w:t>
      </w:r>
      <w:r>
        <w:rPr>
          <w:rFonts w:ascii="Arial" w:hAnsi="Arial"/>
          <w:color w:val="000000"/>
          <w:sz w:val="20"/>
        </w:rPr>
        <w:t xml:space="preserve">andat </w:t>
      </w:r>
      <w:r>
        <w:rPr>
          <w:rFonts w:ascii="Arial" w:hAnsi="Arial"/>
          <w:b/>
          <w:color w:val="000000"/>
          <w:sz w:val="20"/>
        </w:rPr>
        <w:t>au moins trois</w:t>
      </w:r>
      <w:r w:rsidR="00FB2EB8">
        <w:rPr>
          <w:rFonts w:ascii="Arial" w:hAnsi="Arial"/>
          <w:b/>
          <w:color w:val="000000"/>
          <w:sz w:val="20"/>
        </w:rPr>
        <w:t xml:space="preserve"> (3)</w:t>
      </w:r>
      <w:r>
        <w:rPr>
          <w:rFonts w:ascii="Arial" w:hAnsi="Arial"/>
          <w:b/>
          <w:color w:val="000000"/>
          <w:sz w:val="20"/>
        </w:rPr>
        <w:t> jours ouvrables avant la date du débours</w:t>
      </w:r>
      <w:r>
        <w:rPr>
          <w:rFonts w:ascii="Arial" w:hAnsi="Arial"/>
          <w:color w:val="000000"/>
          <w:sz w:val="20"/>
        </w:rPr>
        <w:t>.</w:t>
      </w:r>
    </w:p>
    <w:p w14:paraId="4AFE2163" w14:textId="15A095DF" w:rsidR="006E38EE" w:rsidRPr="000829B0" w:rsidRDefault="006E38EE" w:rsidP="006E38EE">
      <w:pPr>
        <w:spacing w:before="200" w:after="120"/>
        <w:ind w:left="360"/>
        <w:jc w:val="both"/>
        <w:rPr>
          <w:rFonts w:ascii="Arial" w:hAnsi="Arial" w:cs="Arial"/>
          <w:strike/>
          <w:color w:val="000000"/>
          <w:sz w:val="20"/>
          <w:szCs w:val="20"/>
        </w:rPr>
      </w:pPr>
      <w:r>
        <w:rPr>
          <w:rFonts w:ascii="Arial" w:hAnsi="Arial"/>
          <w:color w:val="000000"/>
          <w:sz w:val="20"/>
        </w:rPr>
        <w:t xml:space="preserve">Vous devez nous informer de toute irrégularité et de </w:t>
      </w:r>
      <w:r w:rsidR="00EA7001">
        <w:rPr>
          <w:rFonts w:ascii="Arial" w:hAnsi="Arial"/>
          <w:color w:val="000000"/>
          <w:sz w:val="20"/>
        </w:rPr>
        <w:t xml:space="preserve">leur </w:t>
      </w:r>
      <w:r>
        <w:rPr>
          <w:rFonts w:ascii="Arial" w:hAnsi="Arial"/>
          <w:color w:val="000000"/>
          <w:sz w:val="20"/>
        </w:rPr>
        <w:t xml:space="preserve">incidence sur la sûreté de la Banque. Votre </w:t>
      </w:r>
      <w:r w:rsidR="00BC1646">
        <w:rPr>
          <w:rFonts w:ascii="Arial" w:hAnsi="Arial"/>
          <w:color w:val="000000"/>
          <w:sz w:val="20"/>
        </w:rPr>
        <w:t>Rapport préliminaire</w:t>
      </w:r>
      <w:r>
        <w:rPr>
          <w:rFonts w:ascii="Arial" w:hAnsi="Arial"/>
          <w:color w:val="000000"/>
          <w:sz w:val="20"/>
        </w:rPr>
        <w:t xml:space="preserve"> doit également décrire les correctifs qui seront apportés pour corriger ces irrégularités ou le descriptif de l’assurance titres, le cas échéant.</w:t>
      </w:r>
    </w:p>
    <w:p w14:paraId="1253A3AA" w14:textId="0B1C258A" w:rsidR="006E38EE" w:rsidRDefault="006E38EE" w:rsidP="006E38EE">
      <w:pPr>
        <w:spacing w:before="200"/>
        <w:ind w:left="357"/>
        <w:jc w:val="both"/>
        <w:rPr>
          <w:rFonts w:ascii="Arial" w:hAnsi="Arial" w:cs="Arial"/>
          <w:color w:val="000000"/>
          <w:sz w:val="20"/>
          <w:szCs w:val="20"/>
        </w:rPr>
      </w:pPr>
      <w:r>
        <w:rPr>
          <w:rFonts w:ascii="Arial" w:hAnsi="Arial"/>
          <w:color w:val="000000"/>
          <w:sz w:val="20"/>
        </w:rPr>
        <w:t xml:space="preserve">Votre signature du </w:t>
      </w:r>
      <w:r w:rsidR="00C27FF8">
        <w:rPr>
          <w:rFonts w:ascii="Arial" w:hAnsi="Arial"/>
          <w:color w:val="000000"/>
          <w:sz w:val="20"/>
        </w:rPr>
        <w:t>Rapport préliminaire</w:t>
      </w:r>
      <w:r>
        <w:rPr>
          <w:rFonts w:ascii="Arial" w:hAnsi="Arial"/>
          <w:color w:val="000000"/>
          <w:sz w:val="20"/>
        </w:rPr>
        <w:t xml:space="preserve"> confirme votre engagement à vous conformer à chacune de nos instructions et à n’utiliser les fonds que si chacune de ces instructions a été respectée</w:t>
      </w:r>
      <w:r w:rsidR="001A2CD4">
        <w:rPr>
          <w:rFonts w:ascii="Arial" w:hAnsi="Arial"/>
          <w:color w:val="000000"/>
          <w:sz w:val="20"/>
        </w:rPr>
        <w:t>,</w:t>
      </w:r>
      <w:r>
        <w:rPr>
          <w:rFonts w:ascii="Arial" w:hAnsi="Arial"/>
          <w:color w:val="000000"/>
          <w:sz w:val="20"/>
        </w:rPr>
        <w:t xml:space="preserve"> sous réserve des radiations requises le cas échéant. </w:t>
      </w:r>
    </w:p>
    <w:bookmarkEnd w:id="0"/>
    <w:p w14:paraId="22A35EA5" w14:textId="3BA85F21" w:rsidR="006E38EE" w:rsidRDefault="006E38EE" w:rsidP="006E38EE">
      <w:pPr>
        <w:spacing w:before="200" w:after="160"/>
        <w:ind w:left="357"/>
        <w:jc w:val="both"/>
        <w:rPr>
          <w:rFonts w:ascii="Arial" w:hAnsi="Arial" w:cs="Arial"/>
          <w:color w:val="000000"/>
          <w:sz w:val="20"/>
          <w:szCs w:val="20"/>
        </w:rPr>
      </w:pPr>
      <w:r>
        <w:rPr>
          <w:rFonts w:ascii="Arial" w:hAnsi="Arial"/>
          <w:color w:val="000000"/>
          <w:sz w:val="20"/>
        </w:rPr>
        <w:t xml:space="preserve">Si vous devez modifier votre </w:t>
      </w:r>
      <w:r w:rsidR="00C27FF8">
        <w:rPr>
          <w:rFonts w:ascii="Arial" w:hAnsi="Arial"/>
          <w:color w:val="000000"/>
          <w:sz w:val="20"/>
        </w:rPr>
        <w:t>Rapport prélim</w:t>
      </w:r>
      <w:r w:rsidR="00881BA5">
        <w:rPr>
          <w:rFonts w:ascii="Arial" w:hAnsi="Arial"/>
          <w:color w:val="000000"/>
          <w:sz w:val="20"/>
        </w:rPr>
        <w:t>i</w:t>
      </w:r>
      <w:r w:rsidR="00C27FF8">
        <w:rPr>
          <w:rFonts w:ascii="Arial" w:hAnsi="Arial"/>
          <w:color w:val="000000"/>
          <w:sz w:val="20"/>
        </w:rPr>
        <w:t>naire</w:t>
      </w:r>
      <w:r>
        <w:rPr>
          <w:rFonts w:ascii="Arial" w:hAnsi="Arial"/>
          <w:color w:val="000000"/>
          <w:sz w:val="20"/>
        </w:rPr>
        <w:t xml:space="preserve"> avant que les fonds soient débloqués, veuillez nous envoyer le document révisé et indiquer le numéro de dossier qui figure dans le Mandat spécifique. Une fois les fonds débloqués, il ne sera pas possible de modifier votre </w:t>
      </w:r>
      <w:r w:rsidR="00C27FF8">
        <w:rPr>
          <w:rFonts w:ascii="Arial" w:hAnsi="Arial"/>
          <w:color w:val="000000"/>
          <w:sz w:val="20"/>
        </w:rPr>
        <w:t xml:space="preserve">Rapport </w:t>
      </w:r>
      <w:r w:rsidR="00973CCE">
        <w:rPr>
          <w:rFonts w:ascii="Arial" w:hAnsi="Arial"/>
          <w:color w:val="000000"/>
          <w:sz w:val="20"/>
        </w:rPr>
        <w:t>préliminaire</w:t>
      </w:r>
      <w:r>
        <w:rPr>
          <w:rFonts w:ascii="Arial" w:hAnsi="Arial"/>
          <w:color w:val="000000"/>
          <w:sz w:val="20"/>
        </w:rPr>
        <w:t>.</w:t>
      </w:r>
    </w:p>
    <w:p w14:paraId="06CFE53D" w14:textId="7CC22F5D" w:rsidR="006E38EE" w:rsidRDefault="006E38EE" w:rsidP="006C071F">
      <w:pPr>
        <w:tabs>
          <w:tab w:val="left" w:pos="1980"/>
        </w:tabs>
        <w:spacing w:after="120"/>
        <w:ind w:left="360"/>
        <w:jc w:val="both"/>
        <w:rPr>
          <w:rFonts w:ascii="Arial" w:hAnsi="Arial" w:cs="Arial"/>
          <w:color w:val="000000"/>
          <w:sz w:val="20"/>
          <w:szCs w:val="20"/>
        </w:rPr>
        <w:sectPr w:rsidR="006E38EE" w:rsidSect="00C8190C">
          <w:headerReference w:type="default" r:id="rId33"/>
          <w:footerReference w:type="default" r:id="rId34"/>
          <w:headerReference w:type="first" r:id="rId35"/>
          <w:footerReference w:type="first" r:id="rId36"/>
          <w:pgSz w:w="12240" w:h="15840" w:code="1"/>
          <w:pgMar w:top="720" w:right="720" w:bottom="720" w:left="720" w:header="142" w:footer="432" w:gutter="0"/>
          <w:cols w:space="720"/>
          <w:titlePg/>
          <w:rtlGutter/>
          <w:docGrid w:linePitch="360"/>
        </w:sectPr>
      </w:pPr>
    </w:p>
    <w:p w14:paraId="72BEC654" w14:textId="3D030139" w:rsidR="006E38EE" w:rsidRPr="006E38EE" w:rsidRDefault="006E38EE" w:rsidP="006E38EE">
      <w:pPr>
        <w:pStyle w:val="Paragraphedeliste"/>
        <w:numPr>
          <w:ilvl w:val="0"/>
          <w:numId w:val="17"/>
        </w:numPr>
        <w:spacing w:after="120"/>
        <w:ind w:left="284" w:hanging="284"/>
        <w:jc w:val="both"/>
        <w:rPr>
          <w:rFonts w:ascii="Arial" w:hAnsi="Arial" w:cs="Arial"/>
          <w:b/>
          <w:bCs/>
          <w:color w:val="000000"/>
          <w:sz w:val="20"/>
          <w:szCs w:val="20"/>
        </w:rPr>
      </w:pPr>
      <w:r>
        <w:rPr>
          <w:rFonts w:ascii="Arial" w:hAnsi="Arial"/>
          <w:b/>
          <w:color w:val="000000"/>
          <w:sz w:val="20"/>
        </w:rPr>
        <w:lastRenderedPageBreak/>
        <w:t xml:space="preserve">  </w:t>
      </w:r>
      <w:r w:rsidRPr="006E38EE">
        <w:rPr>
          <w:rFonts w:ascii="Arial" w:hAnsi="Arial"/>
          <w:b/>
          <w:color w:val="000000"/>
          <w:sz w:val="20"/>
        </w:rPr>
        <w:t>DEMANDE DE DÉBOURSEMENT</w:t>
      </w:r>
    </w:p>
    <w:p w14:paraId="1BCB6A45" w14:textId="455638CC" w:rsidR="006E38EE" w:rsidRDefault="006E38EE" w:rsidP="006E38EE">
      <w:pPr>
        <w:ind w:left="357"/>
        <w:jc w:val="both"/>
        <w:rPr>
          <w:rFonts w:ascii="Arial" w:hAnsi="Arial" w:cs="Arial"/>
          <w:color w:val="000000"/>
          <w:sz w:val="20"/>
          <w:szCs w:val="20"/>
        </w:rPr>
      </w:pPr>
      <w:r>
        <w:rPr>
          <w:rFonts w:ascii="Arial" w:hAnsi="Arial"/>
          <w:color w:val="000000"/>
          <w:sz w:val="20"/>
        </w:rPr>
        <w:t xml:space="preserve">Vous devez demander le déboursement des fonds au moyen </w:t>
      </w:r>
      <w:r w:rsidR="00973CCE">
        <w:rPr>
          <w:rFonts w:ascii="Arial" w:hAnsi="Arial"/>
          <w:color w:val="000000"/>
          <w:sz w:val="20"/>
        </w:rPr>
        <w:t>de votre Rapport préliminaire</w:t>
      </w:r>
      <w:r>
        <w:rPr>
          <w:rFonts w:ascii="Arial" w:hAnsi="Arial"/>
          <w:color w:val="000000"/>
          <w:sz w:val="20"/>
        </w:rPr>
        <w:t xml:space="preserve"> en remplissant la section « Demande de déboursement ». Veuillez confirmer la date du débours prévue et le montant à débourser. Veuillez vous référer au Mandat spécifique et aux Instructions supplémentaires pour connaître les modalités de débours pour le financement hypothécaire à l’achat ou à la construction d’une maison neuve</w:t>
      </w:r>
    </w:p>
    <w:p w14:paraId="65B8A651" w14:textId="77777777" w:rsidR="006E38EE" w:rsidRPr="000829B0" w:rsidRDefault="006E38EE" w:rsidP="006E38EE">
      <w:pPr>
        <w:ind w:left="357"/>
        <w:jc w:val="both"/>
        <w:rPr>
          <w:rFonts w:ascii="Arial" w:hAnsi="Arial" w:cs="Arial"/>
          <w:color w:val="000000"/>
          <w:sz w:val="20"/>
          <w:szCs w:val="20"/>
        </w:rPr>
      </w:pPr>
    </w:p>
    <w:p w14:paraId="77D155AD" w14:textId="17CDD2B6" w:rsidR="006E38EE" w:rsidRPr="000829B0" w:rsidRDefault="006E38EE" w:rsidP="006E38EE">
      <w:pPr>
        <w:spacing w:after="120"/>
        <w:ind w:left="360"/>
        <w:jc w:val="both"/>
        <w:rPr>
          <w:rFonts w:ascii="Arial" w:hAnsi="Arial" w:cs="Arial"/>
          <w:color w:val="000000"/>
          <w:sz w:val="20"/>
          <w:szCs w:val="20"/>
        </w:rPr>
      </w:pPr>
      <w:r>
        <w:rPr>
          <w:rFonts w:ascii="Arial" w:hAnsi="Arial"/>
          <w:color w:val="000000"/>
          <w:sz w:val="20"/>
        </w:rPr>
        <w:t xml:space="preserve">Vous devez aviser la Banque de tout changement de date du débours </w:t>
      </w:r>
      <w:r>
        <w:rPr>
          <w:rFonts w:ascii="Arial" w:hAnsi="Arial"/>
          <w:b/>
          <w:color w:val="000000"/>
          <w:sz w:val="20"/>
        </w:rPr>
        <w:t>au moins deux (2) jours ouvrables avant</w:t>
      </w:r>
      <w:r>
        <w:rPr>
          <w:rFonts w:ascii="Arial" w:hAnsi="Arial"/>
          <w:color w:val="000000"/>
          <w:sz w:val="20"/>
        </w:rPr>
        <w:t xml:space="preserve"> cette date. Si la Banque ne reçoit aucun avis de modification, les fonds seront versés conformément aux instructions contenues dans votre </w:t>
      </w:r>
      <w:r w:rsidR="00973CCE">
        <w:rPr>
          <w:rFonts w:ascii="Arial" w:hAnsi="Arial"/>
          <w:color w:val="000000"/>
          <w:sz w:val="20"/>
        </w:rPr>
        <w:t>Rapport préliminaire</w:t>
      </w:r>
      <w:r>
        <w:rPr>
          <w:rFonts w:ascii="Arial" w:hAnsi="Arial"/>
          <w:color w:val="000000"/>
          <w:sz w:val="20"/>
        </w:rPr>
        <w:t>.</w:t>
      </w:r>
    </w:p>
    <w:p w14:paraId="34D0CF66" w14:textId="4E195979" w:rsidR="006E38EE" w:rsidRDefault="006E38EE" w:rsidP="006E38EE">
      <w:pPr>
        <w:spacing w:before="200" w:after="120"/>
        <w:ind w:left="360"/>
        <w:jc w:val="both"/>
        <w:rPr>
          <w:rFonts w:ascii="Arial" w:hAnsi="Arial" w:cs="Arial"/>
          <w:color w:val="000000"/>
          <w:sz w:val="20"/>
          <w:szCs w:val="20"/>
        </w:rPr>
      </w:pPr>
      <w:r>
        <w:rPr>
          <w:rFonts w:ascii="Arial" w:hAnsi="Arial"/>
          <w:color w:val="000000"/>
          <w:sz w:val="20"/>
        </w:rPr>
        <w:t xml:space="preserve">Nous refuserons de débourser des fonds si l’information contenue dans </w:t>
      </w:r>
      <w:r w:rsidR="00973CCE">
        <w:rPr>
          <w:rFonts w:ascii="Arial" w:hAnsi="Arial"/>
          <w:color w:val="000000"/>
          <w:sz w:val="20"/>
        </w:rPr>
        <w:t>votre Rapport préliminaire</w:t>
      </w:r>
      <w:r>
        <w:rPr>
          <w:rFonts w:ascii="Arial" w:hAnsi="Arial"/>
          <w:color w:val="000000"/>
          <w:sz w:val="20"/>
        </w:rPr>
        <w:t xml:space="preserve"> est incomplète ou s’il manque des renseignements.</w:t>
      </w:r>
    </w:p>
    <w:p w14:paraId="49B15824" w14:textId="1B9C4D8A" w:rsidR="006E38EE" w:rsidRPr="00200811" w:rsidRDefault="000F7DB0" w:rsidP="006E38EE">
      <w:pPr>
        <w:spacing w:before="200" w:after="120"/>
        <w:ind w:left="360"/>
        <w:jc w:val="both"/>
        <w:rPr>
          <w:rFonts w:ascii="Arial" w:hAnsi="Arial" w:cs="Arial"/>
          <w:bCs/>
          <w:color w:val="000000"/>
          <w:sz w:val="20"/>
          <w:szCs w:val="20"/>
        </w:rPr>
      </w:pPr>
      <w:r>
        <w:rPr>
          <w:rFonts w:ascii="Arial" w:hAnsi="Arial"/>
          <w:b/>
          <w:color w:val="000000"/>
          <w:sz w:val="20"/>
        </w:rPr>
        <w:t>Vous deve</w:t>
      </w:r>
      <w:r w:rsidR="009E45C6">
        <w:rPr>
          <w:rFonts w:ascii="Arial" w:hAnsi="Arial"/>
          <w:b/>
          <w:color w:val="000000"/>
          <w:sz w:val="20"/>
        </w:rPr>
        <w:t xml:space="preserve">z nous aviser immédiatement s’il y a un changement </w:t>
      </w:r>
      <w:r w:rsidR="001853DB">
        <w:rPr>
          <w:rFonts w:ascii="Arial" w:hAnsi="Arial"/>
          <w:b/>
          <w:color w:val="000000"/>
          <w:sz w:val="20"/>
        </w:rPr>
        <w:t>quant à la</w:t>
      </w:r>
      <w:r w:rsidR="005337F2">
        <w:rPr>
          <w:rFonts w:ascii="Arial" w:hAnsi="Arial"/>
          <w:b/>
          <w:color w:val="000000"/>
          <w:sz w:val="20"/>
        </w:rPr>
        <w:t xml:space="preserve"> </w:t>
      </w:r>
      <w:r w:rsidR="00DA246E">
        <w:rPr>
          <w:rFonts w:ascii="Arial" w:hAnsi="Arial"/>
          <w:b/>
          <w:color w:val="000000"/>
          <w:sz w:val="20"/>
        </w:rPr>
        <w:t xml:space="preserve">date </w:t>
      </w:r>
      <w:r w:rsidR="005337F2">
        <w:rPr>
          <w:rFonts w:ascii="Arial" w:hAnsi="Arial"/>
          <w:b/>
          <w:color w:val="000000"/>
          <w:sz w:val="20"/>
        </w:rPr>
        <w:t xml:space="preserve">de clôture </w:t>
      </w:r>
      <w:r w:rsidR="00861797">
        <w:rPr>
          <w:rFonts w:ascii="Arial" w:hAnsi="Arial"/>
          <w:b/>
          <w:color w:val="000000"/>
          <w:sz w:val="20"/>
        </w:rPr>
        <w:t xml:space="preserve">de la transaction APRÈS </w:t>
      </w:r>
      <w:r w:rsidR="004822CC">
        <w:rPr>
          <w:rFonts w:ascii="Arial" w:hAnsi="Arial"/>
          <w:b/>
          <w:color w:val="000000"/>
          <w:sz w:val="20"/>
        </w:rPr>
        <w:t xml:space="preserve">que les fonds ont été </w:t>
      </w:r>
      <w:r w:rsidR="00760901">
        <w:rPr>
          <w:rFonts w:ascii="Arial" w:hAnsi="Arial"/>
          <w:b/>
          <w:color w:val="000000"/>
          <w:sz w:val="20"/>
        </w:rPr>
        <w:t>versés</w:t>
      </w:r>
      <w:r w:rsidR="004822CC">
        <w:rPr>
          <w:rFonts w:ascii="Arial" w:hAnsi="Arial"/>
          <w:b/>
          <w:color w:val="000000"/>
          <w:sz w:val="20"/>
        </w:rPr>
        <w:t xml:space="preserve"> </w:t>
      </w:r>
      <w:r w:rsidR="00760901">
        <w:rPr>
          <w:rFonts w:ascii="Arial" w:hAnsi="Arial"/>
          <w:b/>
          <w:color w:val="000000"/>
          <w:sz w:val="20"/>
        </w:rPr>
        <w:t>dans votre compte en fidéicommis</w:t>
      </w:r>
      <w:r w:rsidR="006E38EE">
        <w:rPr>
          <w:rFonts w:ascii="Arial" w:hAnsi="Arial"/>
          <w:b/>
          <w:color w:val="000000"/>
          <w:sz w:val="20"/>
        </w:rPr>
        <w:t xml:space="preserve">. </w:t>
      </w:r>
      <w:r w:rsidR="006E38EE">
        <w:rPr>
          <w:rFonts w:ascii="Arial" w:hAnsi="Arial"/>
          <w:color w:val="000000"/>
          <w:sz w:val="20"/>
        </w:rPr>
        <w:t xml:space="preserve">Vous vous engagez à retourner ces fonds à la Banque si la </w:t>
      </w:r>
      <w:r w:rsidR="007553B8">
        <w:rPr>
          <w:rFonts w:ascii="Arial" w:hAnsi="Arial"/>
          <w:color w:val="000000"/>
          <w:sz w:val="20"/>
        </w:rPr>
        <w:t>clôture</w:t>
      </w:r>
      <w:r w:rsidR="006E38EE">
        <w:rPr>
          <w:rFonts w:ascii="Arial" w:hAnsi="Arial"/>
          <w:color w:val="000000"/>
          <w:sz w:val="20"/>
        </w:rPr>
        <w:t xml:space="preserve"> est retardée de plus d’un jour.</w:t>
      </w:r>
    </w:p>
    <w:p w14:paraId="338F3FFC" w14:textId="77777777" w:rsidR="006E38EE" w:rsidRPr="00496C0C" w:rsidRDefault="006E38EE" w:rsidP="006E38EE">
      <w:pPr>
        <w:spacing w:before="200" w:after="120"/>
        <w:ind w:left="360"/>
        <w:jc w:val="both"/>
        <w:rPr>
          <w:rFonts w:ascii="Arial" w:hAnsi="Arial" w:cs="Arial"/>
          <w:color w:val="000000"/>
          <w:sz w:val="20"/>
          <w:szCs w:val="20"/>
        </w:rPr>
      </w:pPr>
      <w:r>
        <w:rPr>
          <w:rFonts w:ascii="Arial" w:hAnsi="Arial"/>
          <w:color w:val="000000"/>
          <w:sz w:val="20"/>
        </w:rPr>
        <w:t>Prenez note que les modalités du financement offertes par la Banque à l’emprunteur sont valides jusqu’à la date du débours indiquée dans le Mandat spécifique. Si cette date doit être repoussée, de nouvelles modalités de crédit, notamment un nouveau taux d’intérêt, pourraient s’appliquer.</w:t>
      </w:r>
    </w:p>
    <w:p w14:paraId="19967766" w14:textId="77777777" w:rsidR="006E38EE" w:rsidRPr="000829B0" w:rsidRDefault="006E38EE" w:rsidP="006E38EE">
      <w:pPr>
        <w:spacing w:after="120"/>
        <w:ind w:left="360"/>
        <w:jc w:val="both"/>
        <w:rPr>
          <w:rFonts w:ascii="Arial" w:hAnsi="Arial" w:cs="Arial"/>
          <w:b/>
          <w:color w:val="000000"/>
          <w:sz w:val="20"/>
          <w:szCs w:val="20"/>
          <w:u w:val="single"/>
        </w:rPr>
      </w:pPr>
      <w:r>
        <w:rPr>
          <w:rFonts w:ascii="Arial" w:hAnsi="Arial"/>
          <w:b/>
          <w:color w:val="000000"/>
          <w:sz w:val="20"/>
          <w:u w:val="single"/>
        </w:rPr>
        <w:t>Prime d’assurance</w:t>
      </w:r>
    </w:p>
    <w:p w14:paraId="3C6F3728" w14:textId="4FBFDE6C" w:rsidR="006E38EE" w:rsidRPr="000829B0" w:rsidRDefault="006E38EE" w:rsidP="006E38EE">
      <w:pPr>
        <w:spacing w:after="120"/>
        <w:ind w:left="360"/>
        <w:jc w:val="both"/>
        <w:rPr>
          <w:rFonts w:ascii="Arial" w:hAnsi="Arial" w:cs="Arial"/>
          <w:color w:val="000000"/>
          <w:sz w:val="20"/>
          <w:szCs w:val="20"/>
        </w:rPr>
      </w:pPr>
      <w:r>
        <w:rPr>
          <w:rFonts w:ascii="Arial" w:hAnsi="Arial"/>
          <w:color w:val="000000"/>
          <w:sz w:val="20"/>
        </w:rPr>
        <w:t xml:space="preserve">Si le prêt est assuré par un assureur hypothécaire (SCHL, Sagen ou Canada Guaranty), la prime d’assurance hypothécaire et les taxes applicables seront déduites du montant du financement, comme </w:t>
      </w:r>
      <w:r w:rsidR="009B485E">
        <w:rPr>
          <w:rFonts w:ascii="Arial" w:hAnsi="Arial"/>
          <w:color w:val="000000"/>
          <w:sz w:val="20"/>
        </w:rPr>
        <w:t>indiqué dans</w:t>
      </w:r>
      <w:r>
        <w:rPr>
          <w:rFonts w:ascii="Arial" w:hAnsi="Arial"/>
          <w:color w:val="000000"/>
          <w:sz w:val="20"/>
        </w:rPr>
        <w:t xml:space="preserve"> le formulaire </w:t>
      </w:r>
      <w:r w:rsidR="00E20B7E">
        <w:rPr>
          <w:rFonts w:ascii="Arial" w:hAnsi="Arial"/>
          <w:color w:val="000000"/>
          <w:sz w:val="20"/>
        </w:rPr>
        <w:t xml:space="preserve">VENTILATION / </w:t>
      </w:r>
      <w:r>
        <w:rPr>
          <w:rFonts w:ascii="Arial" w:hAnsi="Arial"/>
          <w:color w:val="000000"/>
          <w:sz w:val="20"/>
        </w:rPr>
        <w:t>CONFIRMATION D</w:t>
      </w:r>
      <w:r w:rsidR="00492B25">
        <w:rPr>
          <w:rFonts w:ascii="Arial" w:hAnsi="Arial"/>
          <w:color w:val="000000"/>
          <w:sz w:val="20"/>
        </w:rPr>
        <w:t>U</w:t>
      </w:r>
      <w:r>
        <w:rPr>
          <w:rFonts w:ascii="Arial" w:hAnsi="Arial"/>
          <w:color w:val="000000"/>
          <w:sz w:val="20"/>
        </w:rPr>
        <w:t xml:space="preserve"> DÉBOURS qui vous sera envoyé.</w:t>
      </w:r>
    </w:p>
    <w:p w14:paraId="11A3CEBA" w14:textId="77777777" w:rsidR="006E38EE" w:rsidRPr="000829B0" w:rsidRDefault="006E38EE" w:rsidP="006E38EE">
      <w:pPr>
        <w:spacing w:before="200" w:after="120"/>
        <w:ind w:left="360"/>
        <w:jc w:val="both"/>
        <w:rPr>
          <w:rFonts w:ascii="Arial" w:hAnsi="Arial" w:cs="Arial"/>
          <w:b/>
          <w:color w:val="000000"/>
          <w:sz w:val="20"/>
          <w:szCs w:val="20"/>
          <w:u w:val="single"/>
        </w:rPr>
      </w:pPr>
      <w:r>
        <w:rPr>
          <w:rFonts w:ascii="Arial" w:hAnsi="Arial"/>
          <w:b/>
          <w:color w:val="000000"/>
          <w:sz w:val="20"/>
          <w:u w:val="single"/>
        </w:rPr>
        <w:t>Paiement des dettes</w:t>
      </w:r>
    </w:p>
    <w:p w14:paraId="543E7D33" w14:textId="0EC4A3FD" w:rsidR="006E38EE" w:rsidRPr="000829B0" w:rsidRDefault="006E38EE" w:rsidP="006E38EE">
      <w:pPr>
        <w:spacing w:after="120"/>
        <w:ind w:left="357"/>
        <w:jc w:val="both"/>
        <w:rPr>
          <w:rFonts w:ascii="Arial" w:hAnsi="Arial" w:cs="Arial"/>
          <w:b/>
          <w:bCs/>
          <w:color w:val="000000"/>
          <w:sz w:val="20"/>
          <w:szCs w:val="20"/>
        </w:rPr>
      </w:pPr>
      <w:r>
        <w:rPr>
          <w:rFonts w:ascii="Arial" w:hAnsi="Arial"/>
          <w:color w:val="000000"/>
          <w:sz w:val="20"/>
        </w:rPr>
        <w:t>S’il y a lieu, vous devez payer les dettes mentionnées dans la section consacrée aux commentaires supplémentaires du Mandat spécifique (formulaire 28252-001).</w:t>
      </w:r>
    </w:p>
    <w:p w14:paraId="7C56003D" w14:textId="77777777" w:rsidR="006E38EE" w:rsidRPr="000829B0" w:rsidRDefault="006E38EE" w:rsidP="006E38EE">
      <w:pPr>
        <w:numPr>
          <w:ilvl w:val="0"/>
          <w:numId w:val="23"/>
        </w:numPr>
        <w:spacing w:before="240" w:after="120"/>
        <w:ind w:left="357" w:hanging="357"/>
        <w:jc w:val="both"/>
        <w:rPr>
          <w:rFonts w:ascii="Arial" w:hAnsi="Arial" w:cs="Arial"/>
          <w:b/>
          <w:bCs/>
          <w:color w:val="000000"/>
          <w:sz w:val="20"/>
          <w:szCs w:val="20"/>
        </w:rPr>
      </w:pPr>
      <w:r>
        <w:rPr>
          <w:rFonts w:ascii="Arial" w:hAnsi="Arial"/>
          <w:b/>
          <w:color w:val="000000"/>
          <w:sz w:val="20"/>
        </w:rPr>
        <w:t>SIGNATURE ET REMISE DES DOCUMENTS À L'EMPRUNTEUR</w:t>
      </w:r>
    </w:p>
    <w:p w14:paraId="0A5427E3" w14:textId="77777777" w:rsidR="006E38EE" w:rsidRDefault="006E38EE" w:rsidP="006E38EE">
      <w:pPr>
        <w:spacing w:after="160"/>
        <w:ind w:left="360"/>
        <w:jc w:val="both"/>
        <w:rPr>
          <w:rFonts w:ascii="Arial" w:hAnsi="Arial" w:cs="Arial"/>
          <w:color w:val="000000"/>
          <w:sz w:val="20"/>
          <w:szCs w:val="20"/>
        </w:rPr>
      </w:pPr>
      <w:r>
        <w:rPr>
          <w:rFonts w:ascii="Arial" w:hAnsi="Arial"/>
          <w:color w:val="000000"/>
          <w:sz w:val="20"/>
        </w:rPr>
        <w:t xml:space="preserve">Veuillez obtenir toutes les signatures requises pour l’acte d’hypothèque, le ou les contrats de prêt et les autres documents connexes, s’il y a lieu. </w:t>
      </w:r>
    </w:p>
    <w:p w14:paraId="598AEF87" w14:textId="77777777" w:rsidR="006E38EE" w:rsidRPr="00200811" w:rsidRDefault="006E38EE" w:rsidP="006E38EE">
      <w:pPr>
        <w:spacing w:after="160"/>
        <w:ind w:left="360"/>
        <w:jc w:val="both"/>
        <w:rPr>
          <w:rFonts w:ascii="Arial" w:hAnsi="Arial" w:cs="Arial"/>
          <w:b/>
          <w:bCs/>
          <w:color w:val="000000"/>
          <w:sz w:val="20"/>
          <w:szCs w:val="20"/>
          <w:u w:val="single"/>
        </w:rPr>
      </w:pPr>
      <w:r>
        <w:rPr>
          <w:rFonts w:ascii="Arial" w:hAnsi="Arial"/>
          <w:b/>
          <w:color w:val="000000"/>
          <w:sz w:val="20"/>
          <w:u w:val="single"/>
        </w:rPr>
        <w:t>Contrats de prêt</w:t>
      </w:r>
    </w:p>
    <w:p w14:paraId="4213F37F" w14:textId="408D4247" w:rsidR="006E38EE" w:rsidRDefault="006E38EE" w:rsidP="006E38EE">
      <w:pPr>
        <w:spacing w:after="160"/>
        <w:ind w:left="357"/>
        <w:jc w:val="both"/>
        <w:rPr>
          <w:rFonts w:ascii="Arial" w:hAnsi="Arial" w:cs="Arial"/>
          <w:color w:val="000000"/>
          <w:sz w:val="20"/>
          <w:szCs w:val="20"/>
        </w:rPr>
      </w:pPr>
      <w:r>
        <w:rPr>
          <w:rFonts w:ascii="Arial" w:hAnsi="Arial"/>
          <w:color w:val="000000"/>
          <w:sz w:val="20"/>
        </w:rPr>
        <w:t xml:space="preserve">Les contrats de prêt, qui comprennent la déclaration du coût d’emprunt exigée en vertu de la </w:t>
      </w:r>
      <w:r>
        <w:rPr>
          <w:rFonts w:ascii="Arial" w:hAnsi="Arial"/>
          <w:i/>
          <w:iCs/>
          <w:color w:val="000000"/>
          <w:sz w:val="20"/>
        </w:rPr>
        <w:t>Loi sur les banques</w:t>
      </w:r>
      <w:r>
        <w:rPr>
          <w:rFonts w:ascii="Arial" w:hAnsi="Arial"/>
          <w:color w:val="000000"/>
          <w:sz w:val="20"/>
        </w:rPr>
        <w:t xml:space="preserve">, doivent être signés au plus tard à la </w:t>
      </w:r>
      <w:r w:rsidR="00426CDB">
        <w:rPr>
          <w:rFonts w:ascii="Arial" w:hAnsi="Arial"/>
          <w:color w:val="000000"/>
          <w:sz w:val="20"/>
        </w:rPr>
        <w:t xml:space="preserve">date de </w:t>
      </w:r>
      <w:r>
        <w:rPr>
          <w:rFonts w:ascii="Arial" w:hAnsi="Arial"/>
          <w:color w:val="000000"/>
          <w:sz w:val="20"/>
        </w:rPr>
        <w:t>signature des documents hypothécaires. Une copie doit être remise à chaque emprunteur.</w:t>
      </w:r>
    </w:p>
    <w:p w14:paraId="127126BB" w14:textId="28D3D0B7" w:rsidR="006E38EE" w:rsidRPr="00D123B3" w:rsidRDefault="006E38EE" w:rsidP="006E38EE">
      <w:pPr>
        <w:spacing w:after="160"/>
        <w:ind w:left="357"/>
        <w:jc w:val="both"/>
        <w:rPr>
          <w:rFonts w:ascii="Arial" w:hAnsi="Arial" w:cs="Arial"/>
          <w:color w:val="000000"/>
          <w:sz w:val="20"/>
          <w:szCs w:val="20"/>
        </w:rPr>
      </w:pPr>
      <w:r>
        <w:rPr>
          <w:rFonts w:ascii="Arial" w:hAnsi="Arial"/>
          <w:color w:val="000000"/>
          <w:sz w:val="20"/>
        </w:rPr>
        <w:t>Utilisez le contrat de prêt qui vous a été fourni par la Banque avec le Mandat spécifique. Plusieurs contrats de prêt doivent être signés lorsque l’</w:t>
      </w:r>
      <w:r w:rsidR="000A3023">
        <w:rPr>
          <w:rFonts w:ascii="Arial" w:hAnsi="Arial"/>
          <w:color w:val="000000"/>
          <w:sz w:val="20"/>
        </w:rPr>
        <w:t>e</w:t>
      </w:r>
      <w:r>
        <w:rPr>
          <w:rFonts w:ascii="Arial" w:hAnsi="Arial"/>
          <w:color w:val="000000"/>
          <w:sz w:val="20"/>
        </w:rPr>
        <w:t>mprunteur a choisi différents produits (marge de crédit hypothécaire, prêt hypothécaire à taux fixe, prêt hypothécaire à taux variable). Si les conditions du contrat de prêt changent à la demande de l’emprunteur avant la date de débours, la Banque vous fournira une version révisée du contrat de prêt que l’emprunteur devra signer. Nous sommes responsables du contenu du contrat de prêt, et aucune modification ne sera acceptée.</w:t>
      </w:r>
    </w:p>
    <w:p w14:paraId="19E79460" w14:textId="77777777" w:rsidR="006E38EE" w:rsidRDefault="006E38EE" w:rsidP="006E38EE">
      <w:pPr>
        <w:spacing w:after="160"/>
        <w:ind w:left="360"/>
        <w:jc w:val="both"/>
        <w:rPr>
          <w:rFonts w:ascii="Arial" w:hAnsi="Arial" w:cs="Arial"/>
          <w:color w:val="000000"/>
          <w:sz w:val="20"/>
          <w:szCs w:val="20"/>
        </w:rPr>
      </w:pPr>
      <w:r>
        <w:rPr>
          <w:rFonts w:ascii="Arial" w:hAnsi="Arial"/>
          <w:color w:val="000000"/>
          <w:sz w:val="20"/>
        </w:rPr>
        <w:t>Prenez note que les modalités du financement offertes par la Banque à l’emprunteur sont valides jusqu’à la date du débours indiquée dans le Mandat spécifique. Le contrat de prêt doit être dûment signé au plus tard à cette date, à défaut de quoi, un contrat de prêt révisé comportant de nouvelles conditions de financement, y compris un nouveau taux d’intérêt, devra être signé.</w:t>
      </w:r>
    </w:p>
    <w:p w14:paraId="6433E271" w14:textId="115620F7" w:rsidR="006E38EE" w:rsidRDefault="006E38EE" w:rsidP="006E38EE">
      <w:pPr>
        <w:spacing w:after="160"/>
        <w:ind w:left="360"/>
        <w:jc w:val="both"/>
        <w:rPr>
          <w:rFonts w:ascii="Arial" w:hAnsi="Arial"/>
          <w:color w:val="000000"/>
          <w:sz w:val="20"/>
        </w:rPr>
      </w:pPr>
      <w:r>
        <w:rPr>
          <w:rFonts w:ascii="Arial" w:hAnsi="Arial"/>
          <w:color w:val="000000"/>
          <w:sz w:val="20"/>
        </w:rPr>
        <w:t>L’</w:t>
      </w:r>
      <w:r w:rsidR="00630DEA">
        <w:rPr>
          <w:rFonts w:ascii="Arial" w:hAnsi="Arial"/>
          <w:color w:val="000000"/>
          <w:sz w:val="20"/>
        </w:rPr>
        <w:t>e</w:t>
      </w:r>
      <w:r>
        <w:rPr>
          <w:rFonts w:ascii="Arial" w:hAnsi="Arial"/>
          <w:color w:val="000000"/>
          <w:sz w:val="20"/>
        </w:rPr>
        <w:t xml:space="preserve">mprunteur qui n’est pas un propriétaire doit signer l’acte d’hypothèque, s’il y a lieu. Vous devez indiquer dans l’espace prévu dans l’acte d’hypothèque si un </w:t>
      </w:r>
      <w:r w:rsidR="00630DEA">
        <w:rPr>
          <w:rFonts w:ascii="Arial" w:hAnsi="Arial"/>
          <w:color w:val="000000"/>
          <w:sz w:val="20"/>
        </w:rPr>
        <w:t>e</w:t>
      </w:r>
      <w:r>
        <w:rPr>
          <w:rFonts w:ascii="Arial" w:hAnsi="Arial"/>
          <w:color w:val="000000"/>
          <w:sz w:val="20"/>
        </w:rPr>
        <w:t xml:space="preserve">mprunteur n’est pas un propriétaire, et l’informer de ses obligations solidaires en tant que coemprunteur, même s’il ne bénéficie pas directement du financement. </w:t>
      </w:r>
    </w:p>
    <w:p w14:paraId="7FC5127C" w14:textId="77777777" w:rsidR="006E38EE" w:rsidRPr="000829B0" w:rsidRDefault="006E38EE" w:rsidP="006E38EE">
      <w:pPr>
        <w:spacing w:after="160"/>
        <w:ind w:left="360"/>
        <w:jc w:val="both"/>
        <w:rPr>
          <w:rFonts w:ascii="Arial" w:hAnsi="Arial" w:cs="Arial"/>
          <w:b/>
          <w:bCs/>
          <w:color w:val="000000"/>
          <w:sz w:val="20"/>
          <w:szCs w:val="20"/>
          <w:u w:val="single"/>
        </w:rPr>
      </w:pPr>
      <w:r>
        <w:rPr>
          <w:rFonts w:ascii="Arial" w:hAnsi="Arial"/>
          <w:b/>
          <w:color w:val="000000"/>
          <w:sz w:val="20"/>
          <w:u w:val="single"/>
        </w:rPr>
        <w:t xml:space="preserve">Signataire autorisé </w:t>
      </w:r>
    </w:p>
    <w:p w14:paraId="46631043" w14:textId="77777777" w:rsidR="006E38EE" w:rsidRPr="000829B0" w:rsidRDefault="006E38EE" w:rsidP="006E38EE">
      <w:pPr>
        <w:spacing w:after="160"/>
        <w:ind w:left="360"/>
        <w:jc w:val="both"/>
        <w:rPr>
          <w:rFonts w:ascii="Arial" w:hAnsi="Arial" w:cs="Arial"/>
          <w:color w:val="000000"/>
          <w:sz w:val="20"/>
          <w:szCs w:val="20"/>
        </w:rPr>
      </w:pPr>
      <w:r>
        <w:rPr>
          <w:rFonts w:ascii="Arial" w:hAnsi="Arial"/>
          <w:color w:val="000000"/>
          <w:sz w:val="20"/>
        </w:rPr>
        <w:t xml:space="preserve">La Banque confirme que vous êtes autorisé à faire signer l’acte d’hypothèque au nom de la Banque par toute personne que vous désignerez à cette fin. Dans tous les cas où la personne désignée n’est pas membre d’un ordre professionnel reconnu, vous devrez faire signer à cette personne désignée un engagement de confidentialité, préalablement à la </w:t>
      </w:r>
      <w:r>
        <w:rPr>
          <w:rFonts w:ascii="Arial" w:hAnsi="Arial"/>
          <w:color w:val="000000"/>
          <w:sz w:val="20"/>
        </w:rPr>
        <w:lastRenderedPageBreak/>
        <w:t>signature des documents, et le conserver dans votre dossier. Vous trouverez en annexe un modèle d’engagement de confidentialité.</w:t>
      </w:r>
    </w:p>
    <w:p w14:paraId="6173C5DC" w14:textId="77777777" w:rsidR="006E38EE" w:rsidRPr="000829B0" w:rsidRDefault="006E38EE" w:rsidP="006E38EE">
      <w:pPr>
        <w:spacing w:after="160"/>
        <w:ind w:left="360"/>
        <w:jc w:val="both"/>
        <w:rPr>
          <w:rFonts w:ascii="Arial" w:hAnsi="Arial" w:cs="Arial"/>
          <w:color w:val="000000"/>
          <w:sz w:val="20"/>
          <w:szCs w:val="20"/>
        </w:rPr>
      </w:pPr>
      <w:r>
        <w:rPr>
          <w:rFonts w:ascii="Arial" w:hAnsi="Arial"/>
          <w:color w:val="000000"/>
          <w:sz w:val="20"/>
        </w:rPr>
        <w:t>Sauf pour les cas de fraude ou de faute intentionnelle, la personne désignée par vous pour signer l’acte d’hypothèque au nom de la Banque est dégagée de toute responsabilité à cet effet, sauf pour ce qui est de son engagement de confidentialité. Il vous incombe toutefois d’obtenir toutes les signatures requises.</w:t>
      </w:r>
    </w:p>
    <w:p w14:paraId="317A7BDD" w14:textId="77777777" w:rsidR="006E38EE" w:rsidRPr="000829B0" w:rsidRDefault="006E38EE" w:rsidP="006E38EE">
      <w:pPr>
        <w:numPr>
          <w:ilvl w:val="0"/>
          <w:numId w:val="23"/>
        </w:numPr>
        <w:spacing w:before="260" w:after="120"/>
        <w:ind w:left="357" w:hanging="357"/>
        <w:jc w:val="both"/>
        <w:rPr>
          <w:rFonts w:ascii="Arial" w:hAnsi="Arial" w:cs="Arial"/>
          <w:b/>
          <w:bCs/>
          <w:color w:val="000000"/>
          <w:sz w:val="20"/>
          <w:szCs w:val="20"/>
        </w:rPr>
      </w:pPr>
      <w:r>
        <w:rPr>
          <w:rFonts w:ascii="Arial" w:hAnsi="Arial"/>
          <w:b/>
          <w:color w:val="000000"/>
          <w:sz w:val="20"/>
        </w:rPr>
        <w:t>INSCRIPTION</w:t>
      </w:r>
    </w:p>
    <w:p w14:paraId="42EE9930" w14:textId="70CF4F70" w:rsidR="006E38EE" w:rsidRDefault="006E38EE" w:rsidP="006E38EE">
      <w:pPr>
        <w:spacing w:after="160"/>
        <w:ind w:left="357"/>
        <w:jc w:val="both"/>
        <w:rPr>
          <w:rFonts w:ascii="Arial" w:hAnsi="Arial"/>
          <w:color w:val="000000"/>
          <w:sz w:val="20"/>
        </w:rPr>
      </w:pPr>
      <w:r>
        <w:rPr>
          <w:rFonts w:ascii="Arial" w:hAnsi="Arial"/>
          <w:color w:val="000000"/>
          <w:sz w:val="20"/>
        </w:rPr>
        <w:t xml:space="preserve">Vous devez faire en sorte que l’hypothèque soit inscrite au registre approprié avant la date du débours indiquée dans votre </w:t>
      </w:r>
      <w:r w:rsidR="009369D9">
        <w:rPr>
          <w:rFonts w:ascii="Arial" w:hAnsi="Arial"/>
          <w:color w:val="000000"/>
          <w:sz w:val="20"/>
        </w:rPr>
        <w:t>Rapport préliminaire</w:t>
      </w:r>
      <w:r>
        <w:rPr>
          <w:rFonts w:ascii="Arial" w:hAnsi="Arial"/>
          <w:color w:val="000000"/>
          <w:sz w:val="20"/>
        </w:rPr>
        <w:t xml:space="preserve">. Veuillez inscrire le titre de propriété, la radiation ou tout autre document nécessaire à l’exécution de votre </w:t>
      </w:r>
      <w:r w:rsidR="002B45E4">
        <w:rPr>
          <w:rFonts w:ascii="Arial" w:hAnsi="Arial"/>
          <w:color w:val="000000"/>
          <w:sz w:val="20"/>
        </w:rPr>
        <w:t>m</w:t>
      </w:r>
      <w:r>
        <w:rPr>
          <w:rFonts w:ascii="Arial" w:hAnsi="Arial"/>
          <w:color w:val="000000"/>
          <w:sz w:val="20"/>
        </w:rPr>
        <w:t>andat.</w:t>
      </w:r>
    </w:p>
    <w:p w14:paraId="0276AE45" w14:textId="77777777" w:rsidR="006E38EE" w:rsidRPr="000829B0" w:rsidRDefault="006E38EE" w:rsidP="006E38EE">
      <w:pPr>
        <w:numPr>
          <w:ilvl w:val="0"/>
          <w:numId w:val="23"/>
        </w:numPr>
        <w:spacing w:before="260" w:after="120"/>
        <w:ind w:left="357" w:hanging="357"/>
        <w:jc w:val="both"/>
        <w:rPr>
          <w:rFonts w:ascii="Arial" w:hAnsi="Arial" w:cs="Arial"/>
          <w:b/>
          <w:bCs/>
          <w:color w:val="000000"/>
          <w:sz w:val="20"/>
          <w:szCs w:val="20"/>
        </w:rPr>
      </w:pPr>
      <w:r>
        <w:rPr>
          <w:rFonts w:ascii="Arial" w:hAnsi="Arial"/>
          <w:b/>
          <w:color w:val="000000"/>
          <w:sz w:val="20"/>
        </w:rPr>
        <w:t xml:space="preserve">CONDITIONS PRÉALABLES À LA LIBÉRATION DES FONDS </w:t>
      </w:r>
    </w:p>
    <w:p w14:paraId="1E0834DB" w14:textId="77777777" w:rsidR="006E38EE" w:rsidRPr="000829B0" w:rsidRDefault="006E38EE" w:rsidP="006E38EE">
      <w:pPr>
        <w:spacing w:after="120"/>
        <w:ind w:left="360"/>
        <w:jc w:val="both"/>
        <w:rPr>
          <w:rFonts w:ascii="Arial" w:hAnsi="Arial" w:cs="Arial"/>
          <w:color w:val="000000"/>
          <w:sz w:val="20"/>
          <w:szCs w:val="20"/>
        </w:rPr>
      </w:pPr>
      <w:r>
        <w:rPr>
          <w:rFonts w:ascii="Arial" w:hAnsi="Arial"/>
          <w:color w:val="000000"/>
          <w:sz w:val="20"/>
        </w:rPr>
        <w:t>Veuillez vous assurer, avant toute libération des fonds, que l’acte d’hypothèque a dûment été inscrit conformément aux exigences de la Banque. Sans limiter la portée des présentes, vous devez vous assurer, avant chaque déboursement de votre compte en fiducie, du paiement de tous les créanciers détenant une créance ou une hypothèque prenant rang avant celle de la Banque, ainsi que de l’absence d’inscription pouvant affecter les droits et la sûreté de la Banque.</w:t>
      </w:r>
    </w:p>
    <w:p w14:paraId="3BE07A58" w14:textId="5C277A3D" w:rsidR="006E38EE" w:rsidRPr="000829B0" w:rsidRDefault="006E38EE" w:rsidP="006E38EE">
      <w:pPr>
        <w:spacing w:after="160"/>
        <w:ind w:left="357"/>
        <w:jc w:val="both"/>
        <w:rPr>
          <w:rFonts w:ascii="Arial" w:hAnsi="Arial" w:cs="Arial"/>
          <w:color w:val="000000"/>
          <w:sz w:val="20"/>
          <w:szCs w:val="20"/>
        </w:rPr>
      </w:pPr>
      <w:r>
        <w:rPr>
          <w:rFonts w:ascii="Arial" w:hAnsi="Arial"/>
          <w:color w:val="000000"/>
          <w:sz w:val="20"/>
        </w:rPr>
        <w:t xml:space="preserve">Vous devez aussi vous assurer du respect de chacune des instructions du </w:t>
      </w:r>
      <w:r w:rsidR="002B45E4">
        <w:rPr>
          <w:rFonts w:ascii="Arial" w:hAnsi="Arial"/>
          <w:color w:val="000000"/>
          <w:sz w:val="20"/>
        </w:rPr>
        <w:t>m</w:t>
      </w:r>
      <w:r>
        <w:rPr>
          <w:rFonts w:ascii="Arial" w:hAnsi="Arial"/>
          <w:color w:val="000000"/>
          <w:sz w:val="20"/>
        </w:rPr>
        <w:t xml:space="preserve">andat. </w:t>
      </w:r>
    </w:p>
    <w:p w14:paraId="2DC26912" w14:textId="77777777" w:rsidR="006E38EE" w:rsidRPr="000829B0" w:rsidRDefault="006E38EE" w:rsidP="006E38EE">
      <w:pPr>
        <w:numPr>
          <w:ilvl w:val="0"/>
          <w:numId w:val="23"/>
        </w:numPr>
        <w:spacing w:after="120"/>
        <w:ind w:left="357" w:hanging="357"/>
        <w:jc w:val="both"/>
        <w:rPr>
          <w:rFonts w:ascii="Arial" w:hAnsi="Arial" w:cs="Arial"/>
          <w:b/>
          <w:bCs/>
          <w:color w:val="000000"/>
          <w:sz w:val="20"/>
          <w:szCs w:val="20"/>
        </w:rPr>
      </w:pPr>
      <w:r>
        <w:rPr>
          <w:rFonts w:ascii="Arial" w:hAnsi="Arial"/>
          <w:b/>
          <w:color w:val="000000"/>
          <w:sz w:val="20"/>
        </w:rPr>
        <w:t>TRANSMISSION ET CONSERVATION DES DOCUMENTS</w:t>
      </w:r>
    </w:p>
    <w:p w14:paraId="1645AEFC" w14:textId="77777777" w:rsidR="006E38EE" w:rsidRPr="00200811" w:rsidRDefault="006E38EE" w:rsidP="006E38EE">
      <w:pPr>
        <w:spacing w:after="40"/>
        <w:ind w:left="357"/>
        <w:rPr>
          <w:rFonts w:ascii="Arial" w:hAnsi="Arial" w:cs="Arial"/>
          <w:bCs/>
          <w:color w:val="000000"/>
          <w:sz w:val="20"/>
          <w:szCs w:val="20"/>
        </w:rPr>
      </w:pPr>
      <w:r>
        <w:rPr>
          <w:rFonts w:ascii="Arial" w:hAnsi="Arial"/>
          <w:color w:val="000000"/>
          <w:sz w:val="20"/>
        </w:rPr>
        <w:t xml:space="preserve">Vous devez nous envoyer les documents suivants : </w:t>
      </w:r>
    </w:p>
    <w:p w14:paraId="0A56AC0D" w14:textId="15EF01A3" w:rsidR="006E38EE" w:rsidRPr="00200811" w:rsidRDefault="006E38EE" w:rsidP="006E38EE">
      <w:pPr>
        <w:spacing w:after="40"/>
        <w:ind w:left="357"/>
        <w:jc w:val="both"/>
        <w:rPr>
          <w:rFonts w:ascii="Arial" w:hAnsi="Arial" w:cs="Arial"/>
          <w:bCs/>
          <w:color w:val="000000"/>
          <w:sz w:val="20"/>
          <w:szCs w:val="20"/>
        </w:rPr>
      </w:pPr>
      <w:r>
        <w:rPr>
          <w:rFonts w:ascii="Arial" w:hAnsi="Arial"/>
          <w:color w:val="000000"/>
          <w:sz w:val="20"/>
        </w:rPr>
        <w:t>a)</w:t>
      </w:r>
      <w:r>
        <w:rPr>
          <w:rFonts w:ascii="Arial" w:hAnsi="Arial"/>
          <w:color w:val="000000"/>
          <w:sz w:val="20"/>
        </w:rPr>
        <w:tab/>
        <w:t>dès qu’ils sont signés (</w:t>
      </w:r>
      <w:r w:rsidR="00A7031C">
        <w:rPr>
          <w:rFonts w:ascii="Arial" w:hAnsi="Arial"/>
          <w:color w:val="000000"/>
          <w:sz w:val="20"/>
        </w:rPr>
        <w:t xml:space="preserve">mais </w:t>
      </w:r>
      <w:r>
        <w:rPr>
          <w:rFonts w:ascii="Arial" w:hAnsi="Arial"/>
          <w:color w:val="000000"/>
          <w:sz w:val="20"/>
        </w:rPr>
        <w:t>au moins trois</w:t>
      </w:r>
      <w:r w:rsidR="00246BBF">
        <w:rPr>
          <w:rFonts w:ascii="Arial" w:hAnsi="Arial"/>
          <w:color w:val="000000"/>
          <w:sz w:val="20"/>
        </w:rPr>
        <w:t xml:space="preserve"> (3)</w:t>
      </w:r>
      <w:r>
        <w:rPr>
          <w:rFonts w:ascii="Arial" w:hAnsi="Arial"/>
          <w:color w:val="000000"/>
          <w:sz w:val="20"/>
        </w:rPr>
        <w:t xml:space="preserve"> jours ouvrables avant le débours) :</w:t>
      </w:r>
    </w:p>
    <w:p w14:paraId="3A133289" w14:textId="77777777" w:rsidR="006E38EE" w:rsidRPr="00200811" w:rsidRDefault="006E38EE" w:rsidP="006E38EE">
      <w:pPr>
        <w:spacing w:after="40"/>
        <w:ind w:left="1077" w:hanging="357"/>
        <w:jc w:val="both"/>
        <w:rPr>
          <w:rFonts w:ascii="Arial" w:hAnsi="Arial" w:cs="Arial"/>
          <w:bCs/>
          <w:color w:val="000000"/>
          <w:sz w:val="20"/>
          <w:szCs w:val="20"/>
        </w:rPr>
      </w:pPr>
      <w:r>
        <w:rPr>
          <w:rFonts w:ascii="Arial" w:hAnsi="Arial"/>
          <w:color w:val="000000"/>
          <w:sz w:val="20"/>
        </w:rPr>
        <w:t>-</w:t>
      </w:r>
      <w:r>
        <w:rPr>
          <w:rFonts w:ascii="Arial" w:hAnsi="Arial"/>
          <w:color w:val="000000"/>
          <w:sz w:val="20"/>
        </w:rPr>
        <w:tab/>
        <w:t>le ou les contrats de prêt;</w:t>
      </w:r>
    </w:p>
    <w:p w14:paraId="0D867402" w14:textId="77777777" w:rsidR="006E38EE" w:rsidRPr="001A5D59" w:rsidRDefault="006E38EE" w:rsidP="006E38EE">
      <w:pPr>
        <w:spacing w:after="40"/>
        <w:ind w:left="1077" w:hanging="357"/>
        <w:jc w:val="both"/>
        <w:rPr>
          <w:rFonts w:ascii="Arial" w:hAnsi="Arial" w:cs="Arial"/>
          <w:bCs/>
          <w:color w:val="000000"/>
          <w:sz w:val="20"/>
          <w:szCs w:val="20"/>
        </w:rPr>
      </w:pPr>
      <w:r>
        <w:rPr>
          <w:rFonts w:ascii="Arial" w:hAnsi="Arial"/>
          <w:color w:val="000000"/>
          <w:sz w:val="20"/>
        </w:rPr>
        <w:t>-</w:t>
      </w:r>
      <w:r>
        <w:rPr>
          <w:rFonts w:ascii="Arial" w:hAnsi="Arial"/>
          <w:color w:val="000000"/>
          <w:sz w:val="20"/>
        </w:rPr>
        <w:tab/>
        <w:t>le Mandat d’identification (formulaire 26302-001).</w:t>
      </w:r>
    </w:p>
    <w:p w14:paraId="7A1D3A14" w14:textId="405DED2A" w:rsidR="006E38EE" w:rsidRDefault="006E38EE" w:rsidP="006E38EE">
      <w:pPr>
        <w:spacing w:after="40"/>
        <w:ind w:left="1077" w:hanging="357"/>
        <w:jc w:val="both"/>
        <w:rPr>
          <w:rFonts w:ascii="Arial" w:hAnsi="Arial" w:cs="Arial"/>
          <w:bCs/>
          <w:color w:val="000000"/>
          <w:sz w:val="20"/>
          <w:szCs w:val="20"/>
        </w:rPr>
      </w:pPr>
      <w:r>
        <w:rPr>
          <w:rFonts w:ascii="Arial" w:hAnsi="Arial"/>
          <w:color w:val="000000"/>
          <w:sz w:val="20"/>
        </w:rPr>
        <w:t>-</w:t>
      </w:r>
      <w:r>
        <w:rPr>
          <w:rFonts w:ascii="Arial" w:hAnsi="Arial"/>
          <w:color w:val="000000"/>
          <w:sz w:val="20"/>
        </w:rPr>
        <w:tab/>
      </w:r>
      <w:r w:rsidR="00987DF0">
        <w:rPr>
          <w:rFonts w:ascii="Arial" w:hAnsi="Arial"/>
          <w:color w:val="000000"/>
          <w:sz w:val="20"/>
        </w:rPr>
        <w:t xml:space="preserve">votre </w:t>
      </w:r>
      <w:r>
        <w:rPr>
          <w:rFonts w:ascii="Arial" w:hAnsi="Arial"/>
          <w:color w:val="000000"/>
          <w:sz w:val="20"/>
        </w:rPr>
        <w:t>Rapport préliminaire;</w:t>
      </w:r>
    </w:p>
    <w:p w14:paraId="4E4A0ACC" w14:textId="77777777" w:rsidR="006E38EE" w:rsidRDefault="006E38EE" w:rsidP="006E38EE">
      <w:pPr>
        <w:spacing w:after="40"/>
        <w:ind w:left="357"/>
        <w:jc w:val="both"/>
        <w:rPr>
          <w:rFonts w:ascii="Arial" w:hAnsi="Arial" w:cs="Arial"/>
          <w:bCs/>
          <w:color w:val="000000"/>
          <w:sz w:val="20"/>
          <w:szCs w:val="20"/>
        </w:rPr>
      </w:pPr>
      <w:r>
        <w:rPr>
          <w:rFonts w:ascii="Arial" w:hAnsi="Arial"/>
          <w:color w:val="000000"/>
          <w:sz w:val="20"/>
        </w:rPr>
        <w:t xml:space="preserve">b) </w:t>
      </w:r>
      <w:r>
        <w:rPr>
          <w:rFonts w:ascii="Arial" w:hAnsi="Arial"/>
          <w:color w:val="000000"/>
          <w:sz w:val="20"/>
        </w:rPr>
        <w:tab/>
        <w:t>dans les 20 jours ouvrables suivant le débours :</w:t>
      </w:r>
    </w:p>
    <w:p w14:paraId="098D25EE" w14:textId="7F62FDEB" w:rsidR="006E38EE" w:rsidRPr="000829B0" w:rsidRDefault="006E38EE" w:rsidP="006E38EE">
      <w:pPr>
        <w:spacing w:after="120"/>
        <w:ind w:left="1077" w:hanging="357"/>
        <w:jc w:val="both"/>
        <w:rPr>
          <w:rFonts w:ascii="Arial" w:hAnsi="Arial" w:cs="Arial"/>
          <w:color w:val="000000"/>
          <w:sz w:val="20"/>
          <w:szCs w:val="20"/>
        </w:rPr>
      </w:pPr>
      <w:r>
        <w:rPr>
          <w:rFonts w:ascii="Arial" w:hAnsi="Arial"/>
          <w:color w:val="000000"/>
          <w:sz w:val="20"/>
        </w:rPr>
        <w:t xml:space="preserve">- </w:t>
      </w:r>
      <w:r>
        <w:rPr>
          <w:rFonts w:ascii="Arial" w:hAnsi="Arial"/>
          <w:color w:val="000000"/>
          <w:sz w:val="20"/>
        </w:rPr>
        <w:tab/>
        <w:t xml:space="preserve">le </w:t>
      </w:r>
      <w:r w:rsidR="001424F5">
        <w:rPr>
          <w:rFonts w:ascii="Arial" w:hAnsi="Arial"/>
          <w:i/>
          <w:color w:val="000000"/>
          <w:sz w:val="20"/>
        </w:rPr>
        <w:t>C</w:t>
      </w:r>
      <w:r>
        <w:rPr>
          <w:rFonts w:ascii="Arial" w:hAnsi="Arial"/>
          <w:i/>
          <w:color w:val="000000"/>
          <w:sz w:val="20"/>
        </w:rPr>
        <w:t>ertificat de publication et confirmations</w:t>
      </w:r>
      <w:r>
        <w:rPr>
          <w:rFonts w:ascii="Arial" w:hAnsi="Arial"/>
          <w:color w:val="000000"/>
          <w:sz w:val="20"/>
        </w:rPr>
        <w:t xml:space="preserve"> (Rapport final) (formulaire 25349-001)</w:t>
      </w:r>
      <w:r w:rsidR="00820F98">
        <w:rPr>
          <w:rFonts w:ascii="Arial" w:hAnsi="Arial"/>
          <w:color w:val="000000"/>
          <w:sz w:val="20"/>
        </w:rPr>
        <w:t xml:space="preserve"> (le « </w:t>
      </w:r>
      <w:r w:rsidR="00820F98" w:rsidRPr="001F77F9">
        <w:rPr>
          <w:rFonts w:ascii="Arial" w:hAnsi="Arial"/>
          <w:b/>
          <w:bCs/>
          <w:color w:val="000000"/>
          <w:sz w:val="20"/>
        </w:rPr>
        <w:t>Rapport final</w:t>
      </w:r>
      <w:r w:rsidR="00820F98">
        <w:rPr>
          <w:rFonts w:ascii="Arial" w:hAnsi="Arial"/>
          <w:color w:val="000000"/>
          <w:sz w:val="20"/>
        </w:rPr>
        <w:t> »</w:t>
      </w:r>
      <w:r w:rsidR="004C2AB4">
        <w:rPr>
          <w:rFonts w:ascii="Arial" w:hAnsi="Arial"/>
          <w:color w:val="000000"/>
          <w:sz w:val="20"/>
        </w:rPr>
        <w:t>)</w:t>
      </w:r>
      <w:r>
        <w:rPr>
          <w:rFonts w:ascii="Arial" w:hAnsi="Arial"/>
          <w:color w:val="000000"/>
          <w:sz w:val="20"/>
        </w:rPr>
        <w:t>, même si des charges antérieures n’ont pas été entièrement radiées.</w:t>
      </w:r>
    </w:p>
    <w:p w14:paraId="06F4CB92" w14:textId="77777777" w:rsidR="006E38EE" w:rsidRPr="00234947" w:rsidRDefault="006E38EE" w:rsidP="006E38EE">
      <w:pPr>
        <w:spacing w:after="120"/>
        <w:ind w:left="360"/>
        <w:jc w:val="both"/>
        <w:rPr>
          <w:rFonts w:ascii="Arial" w:hAnsi="Arial" w:cs="Arial"/>
          <w:color w:val="000000"/>
          <w:sz w:val="20"/>
          <w:szCs w:val="20"/>
        </w:rPr>
      </w:pPr>
      <w:r>
        <w:rPr>
          <w:rFonts w:ascii="Arial" w:hAnsi="Arial"/>
          <w:color w:val="000000"/>
          <w:sz w:val="20"/>
        </w:rPr>
        <w:t xml:space="preserve">Vous vous engagez à prendre toutes les mesures nécessaires pour faire respecter tout engagement visant à procéder à la radiation de charges antérieures le plus rapidement possible afin de garantir que l’hypothèque de la Banque soit du rang requis. </w:t>
      </w:r>
    </w:p>
    <w:p w14:paraId="783244AD" w14:textId="099F067D" w:rsidR="006E38EE" w:rsidRPr="00200811" w:rsidRDefault="006E38EE" w:rsidP="006E38EE">
      <w:pPr>
        <w:spacing w:after="120"/>
        <w:ind w:left="360"/>
        <w:jc w:val="both"/>
        <w:rPr>
          <w:rFonts w:ascii="Arial" w:hAnsi="Arial" w:cs="Arial"/>
          <w:color w:val="000000"/>
          <w:sz w:val="20"/>
          <w:szCs w:val="20"/>
        </w:rPr>
      </w:pPr>
      <w:r>
        <w:rPr>
          <w:rFonts w:ascii="Arial" w:hAnsi="Arial"/>
          <w:color w:val="000000"/>
          <w:sz w:val="20"/>
        </w:rPr>
        <w:t xml:space="preserve">Les documents doivent être envoyés à la personne-ressource indiquée dans le Mandat spécifique, à l’exception </w:t>
      </w:r>
      <w:r w:rsidR="004C2AB4">
        <w:rPr>
          <w:rFonts w:ascii="Arial" w:hAnsi="Arial"/>
          <w:color w:val="000000"/>
          <w:sz w:val="20"/>
        </w:rPr>
        <w:t xml:space="preserve">de votre Rapport final </w:t>
      </w:r>
      <w:r>
        <w:rPr>
          <w:rFonts w:ascii="Arial" w:hAnsi="Arial"/>
          <w:color w:val="000000"/>
          <w:sz w:val="20"/>
        </w:rPr>
        <w:t>qui doit être envoyé par courriel à l’adresse brokerfinalreport@brokerspartner.nbc.ca.</w:t>
      </w:r>
    </w:p>
    <w:p w14:paraId="3B819A3B" w14:textId="77777777" w:rsidR="006E38EE" w:rsidRPr="000829B0" w:rsidRDefault="006E38EE" w:rsidP="006E38EE">
      <w:pPr>
        <w:spacing w:after="40"/>
        <w:ind w:left="357"/>
        <w:jc w:val="both"/>
        <w:rPr>
          <w:rFonts w:ascii="Arial" w:hAnsi="Arial" w:cs="Arial"/>
          <w:b/>
          <w:color w:val="000000"/>
          <w:sz w:val="20"/>
          <w:szCs w:val="20"/>
        </w:rPr>
      </w:pPr>
      <w:r>
        <w:rPr>
          <w:rFonts w:ascii="Arial" w:hAnsi="Arial"/>
          <w:b/>
          <w:color w:val="000000"/>
          <w:sz w:val="20"/>
        </w:rPr>
        <w:t>Conservation</w:t>
      </w:r>
    </w:p>
    <w:p w14:paraId="5437CC3B" w14:textId="0F20832D" w:rsidR="006E38EE" w:rsidRDefault="006E38EE" w:rsidP="006E38EE">
      <w:pPr>
        <w:spacing w:after="120"/>
        <w:ind w:left="360"/>
        <w:jc w:val="both"/>
        <w:rPr>
          <w:rFonts w:ascii="Arial" w:hAnsi="Arial"/>
          <w:color w:val="000000"/>
          <w:sz w:val="20"/>
        </w:rPr>
      </w:pPr>
      <w:r>
        <w:rPr>
          <w:rFonts w:ascii="Arial" w:hAnsi="Arial"/>
          <w:color w:val="000000"/>
          <w:sz w:val="20"/>
        </w:rPr>
        <w:t xml:space="preserve">Vous devez conserver tous les documents nécessaires à l’exécution du </w:t>
      </w:r>
      <w:r w:rsidR="00F44F15">
        <w:rPr>
          <w:rFonts w:ascii="Arial" w:hAnsi="Arial"/>
          <w:color w:val="000000"/>
          <w:sz w:val="20"/>
        </w:rPr>
        <w:t>m</w:t>
      </w:r>
      <w:r>
        <w:rPr>
          <w:rFonts w:ascii="Arial" w:hAnsi="Arial"/>
          <w:color w:val="000000"/>
          <w:sz w:val="20"/>
        </w:rPr>
        <w:t xml:space="preserve">andat qui vous est confié (acte d’hypothèque, certificat de localisation, preuve d’assurance, preuve de paiement des taxes, police d’assurance titres, etc.) pour une période minimum de 10 ans. La Banque peut vous demander une copie de ces documents. Vous vous engagez à nous fournir ces documents </w:t>
      </w:r>
      <w:r w:rsidR="00AE4379">
        <w:rPr>
          <w:rFonts w:ascii="Arial" w:hAnsi="Arial"/>
          <w:color w:val="000000"/>
          <w:sz w:val="20"/>
        </w:rPr>
        <w:t>sur</w:t>
      </w:r>
      <w:r>
        <w:rPr>
          <w:rFonts w:ascii="Arial" w:hAnsi="Arial"/>
          <w:color w:val="000000"/>
          <w:sz w:val="20"/>
        </w:rPr>
        <w:t xml:space="preserve"> paiement des frais applicables.</w:t>
      </w:r>
    </w:p>
    <w:p w14:paraId="7BA2CE65" w14:textId="77777777" w:rsidR="006E38EE" w:rsidRPr="000829B0" w:rsidRDefault="006E38EE" w:rsidP="006E38EE">
      <w:pPr>
        <w:numPr>
          <w:ilvl w:val="0"/>
          <w:numId w:val="23"/>
        </w:numPr>
        <w:spacing w:before="240" w:after="100"/>
        <w:ind w:left="357" w:hanging="357"/>
        <w:jc w:val="both"/>
        <w:rPr>
          <w:rFonts w:ascii="Arial" w:hAnsi="Arial" w:cs="Arial"/>
          <w:b/>
          <w:bCs/>
          <w:color w:val="000000"/>
          <w:sz w:val="20"/>
          <w:szCs w:val="20"/>
        </w:rPr>
      </w:pPr>
      <w:r>
        <w:rPr>
          <w:rFonts w:ascii="Arial" w:hAnsi="Arial"/>
          <w:b/>
          <w:color w:val="000000"/>
          <w:sz w:val="20"/>
        </w:rPr>
        <w:t>PAIEMENT DES FRAIS ET HONORAIRES</w:t>
      </w:r>
    </w:p>
    <w:p w14:paraId="2FD4E62A" w14:textId="71602269" w:rsidR="006E38EE" w:rsidRPr="000829B0" w:rsidRDefault="006E38EE" w:rsidP="006E38EE">
      <w:pPr>
        <w:spacing w:after="120"/>
        <w:ind w:left="360"/>
        <w:jc w:val="both"/>
        <w:rPr>
          <w:rFonts w:ascii="Arial" w:hAnsi="Arial" w:cs="Arial"/>
          <w:color w:val="000000"/>
          <w:sz w:val="20"/>
          <w:szCs w:val="20"/>
        </w:rPr>
      </w:pPr>
      <w:r>
        <w:rPr>
          <w:rFonts w:ascii="Arial" w:hAnsi="Arial"/>
          <w:color w:val="000000"/>
          <w:sz w:val="20"/>
        </w:rPr>
        <w:t>Veuillez prendre note que</w:t>
      </w:r>
      <w:r w:rsidR="00F44F15">
        <w:rPr>
          <w:rFonts w:ascii="Arial" w:hAnsi="Arial"/>
          <w:color w:val="000000"/>
          <w:sz w:val="20"/>
        </w:rPr>
        <w:t>,</w:t>
      </w:r>
      <w:r>
        <w:rPr>
          <w:rFonts w:ascii="Arial" w:hAnsi="Arial"/>
          <w:color w:val="000000"/>
          <w:sz w:val="20"/>
        </w:rPr>
        <w:t xml:space="preserve"> malgré les dispositions de la </w:t>
      </w:r>
      <w:r>
        <w:rPr>
          <w:rFonts w:ascii="Arial" w:hAnsi="Arial"/>
          <w:i/>
          <w:color w:val="000000"/>
          <w:sz w:val="20"/>
        </w:rPr>
        <w:t>Loi sur le notariat</w:t>
      </w:r>
      <w:r>
        <w:rPr>
          <w:rFonts w:ascii="Arial" w:hAnsi="Arial"/>
          <w:color w:val="000000"/>
          <w:sz w:val="20"/>
        </w:rPr>
        <w:t xml:space="preserve"> (</w:t>
      </w:r>
      <w:r w:rsidR="00F44F15">
        <w:rPr>
          <w:rFonts w:ascii="Arial" w:hAnsi="Arial"/>
          <w:color w:val="000000"/>
          <w:sz w:val="20"/>
        </w:rPr>
        <w:t>RLRQ</w:t>
      </w:r>
      <w:r>
        <w:rPr>
          <w:rFonts w:ascii="Arial" w:hAnsi="Arial"/>
          <w:color w:val="000000"/>
          <w:sz w:val="20"/>
        </w:rPr>
        <w:t xml:space="preserve"> c N-3), la Banque ne sera pas tenue au paiement de vos frais et honoraires engagés dans l’exécution du </w:t>
      </w:r>
      <w:r w:rsidR="00A85F2C">
        <w:rPr>
          <w:rFonts w:ascii="Arial" w:hAnsi="Arial"/>
          <w:color w:val="000000"/>
          <w:sz w:val="20"/>
        </w:rPr>
        <w:t>m</w:t>
      </w:r>
      <w:r>
        <w:rPr>
          <w:rFonts w:ascii="Arial" w:hAnsi="Arial"/>
          <w:color w:val="000000"/>
          <w:sz w:val="20"/>
        </w:rPr>
        <w:t>andat.</w:t>
      </w:r>
    </w:p>
    <w:p w14:paraId="158E9B46" w14:textId="77777777" w:rsidR="006E38EE" w:rsidRPr="000829B0" w:rsidRDefault="006E38EE" w:rsidP="006E38EE">
      <w:pPr>
        <w:numPr>
          <w:ilvl w:val="0"/>
          <w:numId w:val="23"/>
        </w:numPr>
        <w:spacing w:before="240" w:after="100"/>
        <w:ind w:left="357" w:hanging="357"/>
        <w:jc w:val="both"/>
        <w:rPr>
          <w:rFonts w:ascii="Arial" w:hAnsi="Arial" w:cs="Arial"/>
          <w:b/>
          <w:bCs/>
          <w:color w:val="000000"/>
          <w:sz w:val="20"/>
          <w:szCs w:val="20"/>
        </w:rPr>
      </w:pPr>
      <w:r>
        <w:rPr>
          <w:rFonts w:ascii="Arial" w:hAnsi="Arial"/>
          <w:b/>
          <w:color w:val="000000"/>
          <w:sz w:val="20"/>
        </w:rPr>
        <w:t>ASSURANCE PROFESSIONNELLE</w:t>
      </w:r>
    </w:p>
    <w:p w14:paraId="1AE780E2" w14:textId="1014FE13" w:rsidR="006E38EE" w:rsidRDefault="006E38EE" w:rsidP="006E38EE">
      <w:pPr>
        <w:spacing w:after="120"/>
        <w:ind w:left="360"/>
        <w:jc w:val="both"/>
        <w:rPr>
          <w:rFonts w:ascii="Arial" w:hAnsi="Arial"/>
          <w:color w:val="000000"/>
          <w:sz w:val="20"/>
        </w:rPr>
      </w:pPr>
      <w:r>
        <w:rPr>
          <w:rFonts w:ascii="Arial" w:hAnsi="Arial"/>
          <w:color w:val="000000"/>
          <w:sz w:val="20"/>
        </w:rPr>
        <w:t xml:space="preserve">Pour les hypothèques de plus de 1 000 000 $, vous devez avoir une couverture supplémentaire fournie par le Fonds d’assurance-responsabilité professionnelle de la </w:t>
      </w:r>
      <w:r>
        <w:rPr>
          <w:rFonts w:ascii="Arial" w:hAnsi="Arial"/>
          <w:i/>
          <w:color w:val="000000"/>
          <w:sz w:val="20"/>
        </w:rPr>
        <w:t xml:space="preserve">Chambre des notaires du Québec </w:t>
      </w:r>
      <w:r>
        <w:rPr>
          <w:rFonts w:ascii="Arial" w:hAnsi="Arial"/>
          <w:color w:val="000000"/>
          <w:sz w:val="20"/>
        </w:rPr>
        <w:t xml:space="preserve">pour couvrir les montants de l’hypothèque principale et de l’hypothèque </w:t>
      </w:r>
      <w:r w:rsidR="00A85F2C">
        <w:rPr>
          <w:rFonts w:ascii="Arial" w:hAnsi="Arial"/>
          <w:color w:val="000000"/>
          <w:sz w:val="20"/>
        </w:rPr>
        <w:t>additionnelle</w:t>
      </w:r>
      <w:r>
        <w:rPr>
          <w:rFonts w:ascii="Arial" w:hAnsi="Arial"/>
          <w:color w:val="000000"/>
          <w:sz w:val="20"/>
        </w:rPr>
        <w:t>. Vous n’avez pas à nous fournir une copie de votre police d’assurance.</w:t>
      </w:r>
    </w:p>
    <w:p w14:paraId="4198396B" w14:textId="77777777" w:rsidR="006E38EE" w:rsidRDefault="006E38EE" w:rsidP="006E38EE">
      <w:pPr>
        <w:spacing w:after="120"/>
        <w:ind w:left="360"/>
        <w:jc w:val="both"/>
        <w:rPr>
          <w:rFonts w:ascii="Arial" w:hAnsi="Arial" w:cs="Arial"/>
          <w:color w:val="000000"/>
          <w:sz w:val="12"/>
        </w:rPr>
        <w:sectPr w:rsidR="006E38EE">
          <w:footerReference w:type="default" r:id="rId37"/>
          <w:headerReference w:type="first" r:id="rId38"/>
          <w:footerReference w:type="first" r:id="rId39"/>
          <w:pgSz w:w="12240" w:h="15840" w:code="1"/>
          <w:pgMar w:top="720" w:right="720" w:bottom="720" w:left="720" w:header="432" w:footer="432" w:gutter="0"/>
          <w:cols w:space="720"/>
          <w:titlePg/>
        </w:sectPr>
      </w:pPr>
    </w:p>
    <w:p w14:paraId="164ED62C" w14:textId="77777777" w:rsidR="006E38EE" w:rsidRPr="000829B0" w:rsidRDefault="006E38EE" w:rsidP="006E38EE">
      <w:pPr>
        <w:numPr>
          <w:ilvl w:val="0"/>
          <w:numId w:val="23"/>
        </w:numPr>
        <w:spacing w:before="240" w:after="100"/>
        <w:ind w:left="357" w:hanging="357"/>
        <w:jc w:val="both"/>
        <w:rPr>
          <w:rFonts w:ascii="Arial" w:hAnsi="Arial" w:cs="Arial"/>
          <w:color w:val="000000"/>
          <w:sz w:val="20"/>
          <w:szCs w:val="20"/>
        </w:rPr>
      </w:pPr>
      <w:r>
        <w:rPr>
          <w:rFonts w:ascii="Arial" w:hAnsi="Arial"/>
          <w:b/>
          <w:color w:val="000000"/>
          <w:sz w:val="20"/>
        </w:rPr>
        <w:lastRenderedPageBreak/>
        <w:t>COMPAGNIES D’ASSURANCE TITRES AUTORISÉES</w:t>
      </w:r>
    </w:p>
    <w:p w14:paraId="697B0244" w14:textId="1063CFFC" w:rsidR="006E38EE" w:rsidRPr="000829B0" w:rsidRDefault="006E38EE" w:rsidP="006E38EE">
      <w:pPr>
        <w:spacing w:after="120"/>
        <w:ind w:left="360"/>
        <w:jc w:val="both"/>
        <w:rPr>
          <w:rFonts w:ascii="Arial" w:hAnsi="Arial" w:cs="Arial"/>
          <w:color w:val="000000"/>
          <w:sz w:val="20"/>
          <w:szCs w:val="20"/>
        </w:rPr>
      </w:pPr>
      <w:r>
        <w:rPr>
          <w:rFonts w:ascii="Arial" w:hAnsi="Arial"/>
          <w:color w:val="000000"/>
          <w:sz w:val="20"/>
        </w:rPr>
        <w:t xml:space="preserve">Les compagnies d’assurance autorisées par la Banque </w:t>
      </w:r>
      <w:r w:rsidR="00123520">
        <w:rPr>
          <w:rFonts w:ascii="Arial" w:hAnsi="Arial"/>
          <w:color w:val="000000"/>
          <w:sz w:val="20"/>
        </w:rPr>
        <w:t>pour les</w:t>
      </w:r>
      <w:r w:rsidR="005A3828">
        <w:rPr>
          <w:rFonts w:ascii="Arial" w:hAnsi="Arial"/>
          <w:color w:val="000000"/>
          <w:sz w:val="20"/>
        </w:rPr>
        <w:t xml:space="preserve"> </w:t>
      </w:r>
      <w:r>
        <w:rPr>
          <w:rFonts w:ascii="Arial" w:hAnsi="Arial"/>
          <w:color w:val="000000"/>
          <w:sz w:val="20"/>
        </w:rPr>
        <w:t>polices d’assurance titres sont les suivantes :</w:t>
      </w:r>
    </w:p>
    <w:p w14:paraId="2F12D1F5" w14:textId="77777777" w:rsidR="006E38EE" w:rsidRPr="000829B0" w:rsidRDefault="006E38EE" w:rsidP="006E38EE">
      <w:pPr>
        <w:pStyle w:val="Retraitcorpsdetexte2"/>
        <w:tabs>
          <w:tab w:val="clear" w:pos="960"/>
          <w:tab w:val="left" w:pos="810"/>
        </w:tabs>
        <w:spacing w:after="100"/>
        <w:ind w:left="810"/>
        <w:rPr>
          <w:color w:val="000000"/>
        </w:rPr>
      </w:pPr>
      <w:r>
        <w:rPr>
          <w:color w:val="000000"/>
        </w:rPr>
        <w:t>a)</w:t>
      </w:r>
      <w:r>
        <w:rPr>
          <w:color w:val="000000"/>
        </w:rPr>
        <w:tab/>
        <w:t>Compagnie d’assurance titres Chicago;</w:t>
      </w:r>
    </w:p>
    <w:p w14:paraId="000D6306" w14:textId="5DB0DBD6" w:rsidR="006E38EE" w:rsidRPr="006C5450" w:rsidRDefault="006E38EE" w:rsidP="006E38EE">
      <w:pPr>
        <w:pStyle w:val="Retraitcorpsdetexte2"/>
        <w:tabs>
          <w:tab w:val="clear" w:pos="960"/>
          <w:tab w:val="left" w:pos="810"/>
        </w:tabs>
        <w:spacing w:after="100"/>
        <w:ind w:left="810"/>
        <w:rPr>
          <w:color w:val="000000"/>
          <w:lang w:val="en-US"/>
        </w:rPr>
      </w:pPr>
      <w:r w:rsidRPr="006C5450">
        <w:rPr>
          <w:color w:val="000000"/>
          <w:lang w:val="en-US"/>
        </w:rPr>
        <w:t>b)</w:t>
      </w:r>
      <w:r w:rsidRPr="006C5450">
        <w:rPr>
          <w:color w:val="000000"/>
          <w:lang w:val="en-US"/>
        </w:rPr>
        <w:tab/>
        <w:t>Compagnie d’assurance FCT Ltée (First Canadian Title);</w:t>
      </w:r>
    </w:p>
    <w:p w14:paraId="1C9C8771" w14:textId="77777777" w:rsidR="006E38EE" w:rsidRPr="006C5450" w:rsidRDefault="006E38EE" w:rsidP="006E38EE">
      <w:pPr>
        <w:pStyle w:val="Retraitcorpsdetexte2"/>
        <w:tabs>
          <w:tab w:val="clear" w:pos="960"/>
          <w:tab w:val="left" w:pos="810"/>
        </w:tabs>
        <w:spacing w:after="100"/>
        <w:ind w:left="810"/>
        <w:rPr>
          <w:color w:val="000000"/>
          <w:lang w:val="en-US"/>
        </w:rPr>
      </w:pPr>
      <w:r w:rsidRPr="006C5450">
        <w:rPr>
          <w:color w:val="000000"/>
          <w:lang w:val="en-US"/>
        </w:rPr>
        <w:t>c)</w:t>
      </w:r>
      <w:r w:rsidRPr="006C5450">
        <w:rPr>
          <w:color w:val="000000"/>
          <w:lang w:val="en-US"/>
        </w:rPr>
        <w:tab/>
        <w:t>Stewart Title Guaranty Company</w:t>
      </w:r>
    </w:p>
    <w:p w14:paraId="3C04BE9D" w14:textId="602EA90C" w:rsidR="006E38EE" w:rsidRPr="000829B0" w:rsidRDefault="006E38EE" w:rsidP="006E38EE">
      <w:pPr>
        <w:pStyle w:val="Retraitcorpsdetexte2"/>
        <w:tabs>
          <w:tab w:val="clear" w:pos="960"/>
          <w:tab w:val="left" w:pos="336"/>
        </w:tabs>
        <w:spacing w:after="100"/>
        <w:ind w:left="336" w:hanging="6"/>
        <w:rPr>
          <w:color w:val="000000"/>
        </w:rPr>
      </w:pPr>
      <w:r>
        <w:rPr>
          <w:color w:val="000000"/>
        </w:rPr>
        <w:t xml:space="preserve">Pour une police d’assurance titres relative à une fraction de copropriété divise, vous devez inclure la désignation des parties communes dans la description </w:t>
      </w:r>
      <w:r w:rsidR="00AE6740">
        <w:rPr>
          <w:color w:val="000000"/>
        </w:rPr>
        <w:t xml:space="preserve">de la propriété </w:t>
      </w:r>
      <w:r w:rsidR="005A4630">
        <w:rPr>
          <w:color w:val="000000"/>
        </w:rPr>
        <w:t>dans le</w:t>
      </w:r>
      <w:r>
        <w:rPr>
          <w:color w:val="000000"/>
        </w:rPr>
        <w:t xml:space="preserve"> formulaire de demande d’assurance, à des fins de couverture d’assurance.</w:t>
      </w:r>
    </w:p>
    <w:p w14:paraId="1D1155DE" w14:textId="77777777" w:rsidR="006E38EE" w:rsidRPr="000829B0" w:rsidRDefault="006E38EE" w:rsidP="006E38EE">
      <w:pPr>
        <w:numPr>
          <w:ilvl w:val="0"/>
          <w:numId w:val="23"/>
        </w:numPr>
        <w:spacing w:before="240" w:after="100"/>
        <w:ind w:left="357" w:hanging="357"/>
        <w:jc w:val="both"/>
        <w:rPr>
          <w:rFonts w:ascii="Arial" w:hAnsi="Arial" w:cs="Arial"/>
          <w:b/>
          <w:bCs/>
          <w:color w:val="000000"/>
          <w:sz w:val="20"/>
          <w:szCs w:val="20"/>
        </w:rPr>
      </w:pPr>
      <w:r>
        <w:rPr>
          <w:rFonts w:ascii="Arial" w:hAnsi="Arial"/>
          <w:b/>
          <w:color w:val="000000"/>
          <w:sz w:val="20"/>
        </w:rPr>
        <w:t>AVIS ET COMMUNICATION</w:t>
      </w:r>
    </w:p>
    <w:p w14:paraId="3D17EE68" w14:textId="4453D74E" w:rsidR="006E38EE" w:rsidRPr="000829B0" w:rsidRDefault="006E38EE" w:rsidP="006E38EE">
      <w:pPr>
        <w:ind w:left="360"/>
        <w:jc w:val="both"/>
        <w:rPr>
          <w:rFonts w:ascii="Arial" w:hAnsi="Arial" w:cs="Arial"/>
          <w:color w:val="000000"/>
          <w:sz w:val="22"/>
          <w:szCs w:val="22"/>
        </w:rPr>
      </w:pPr>
      <w:r>
        <w:rPr>
          <w:rFonts w:ascii="Arial" w:hAnsi="Arial"/>
          <w:color w:val="000000"/>
          <w:sz w:val="20"/>
        </w:rPr>
        <w:t xml:space="preserve">Si vous avez besoin de communiquer avec nous au sujet du </w:t>
      </w:r>
      <w:r w:rsidR="00932C70">
        <w:rPr>
          <w:rFonts w:ascii="Arial" w:hAnsi="Arial"/>
          <w:color w:val="000000"/>
          <w:sz w:val="20"/>
        </w:rPr>
        <w:t>m</w:t>
      </w:r>
      <w:r>
        <w:rPr>
          <w:rFonts w:ascii="Arial" w:hAnsi="Arial"/>
          <w:color w:val="000000"/>
          <w:sz w:val="20"/>
        </w:rPr>
        <w:t>andat, veuillez</w:t>
      </w:r>
      <w:r w:rsidR="004F408B">
        <w:rPr>
          <w:rFonts w:ascii="Arial" w:hAnsi="Arial"/>
          <w:color w:val="000000"/>
          <w:sz w:val="20"/>
        </w:rPr>
        <w:t xml:space="preserve"> communiquer avec </w:t>
      </w:r>
      <w:r>
        <w:rPr>
          <w:rFonts w:ascii="Arial" w:hAnsi="Arial"/>
          <w:color w:val="000000"/>
          <w:sz w:val="20"/>
        </w:rPr>
        <w:t>notre service de soutien aux notaires. Les coordonnées figurent dans le Mandat spécifique ou à l’adresse</w:t>
      </w:r>
      <w:r>
        <w:t xml:space="preserve"> </w:t>
      </w:r>
      <w:hyperlink r:id="rId40" w:history="1">
        <w:r>
          <w:rPr>
            <w:rStyle w:val="Hyperlien"/>
            <w:rFonts w:ascii="Arial" w:hAnsi="Arial"/>
            <w:sz w:val="20"/>
          </w:rPr>
          <w:t>bnc.ca/documentation-juridique</w:t>
        </w:r>
      </w:hyperlink>
      <w:r>
        <w:rPr>
          <w:rFonts w:ascii="Arial" w:hAnsi="Arial"/>
          <w:color w:val="000000"/>
          <w:sz w:val="20"/>
        </w:rPr>
        <w:t>.</w:t>
      </w:r>
    </w:p>
    <w:p w14:paraId="5A21CD91" w14:textId="77777777" w:rsidR="006E38EE" w:rsidRPr="000829B0" w:rsidRDefault="006E38EE" w:rsidP="006E38EE">
      <w:pPr>
        <w:spacing w:after="120"/>
        <w:ind w:left="360"/>
        <w:jc w:val="both"/>
        <w:rPr>
          <w:rFonts w:ascii="Arial" w:hAnsi="Arial" w:cs="Arial"/>
          <w:color w:val="000000"/>
          <w:sz w:val="20"/>
          <w:szCs w:val="20"/>
        </w:rPr>
      </w:pPr>
    </w:p>
    <w:p w14:paraId="5DD81FF2" w14:textId="77777777" w:rsidR="006E38EE" w:rsidRPr="000829B0" w:rsidRDefault="006E38EE" w:rsidP="006E38EE">
      <w:pPr>
        <w:pStyle w:val="Retraitcorpsdetexte2"/>
        <w:tabs>
          <w:tab w:val="clear" w:pos="960"/>
          <w:tab w:val="left" w:pos="336"/>
        </w:tabs>
        <w:spacing w:after="100"/>
        <w:ind w:left="360" w:firstLine="0"/>
        <w:rPr>
          <w:color w:val="000000"/>
        </w:rPr>
      </w:pPr>
      <w:r>
        <w:rPr>
          <w:color w:val="000000"/>
        </w:rPr>
        <w:t xml:space="preserve">Si vous devez nous envoyer certains documents, vous y trouverez également le numéro de télécopieur. </w:t>
      </w:r>
    </w:p>
    <w:p w14:paraId="474E72D0" w14:textId="77777777" w:rsidR="006E38EE" w:rsidRPr="000829B0" w:rsidRDefault="006E38EE" w:rsidP="006E38EE">
      <w:pPr>
        <w:spacing w:before="240" w:after="120"/>
        <w:ind w:left="360"/>
        <w:rPr>
          <w:rFonts w:ascii="Arial" w:hAnsi="Arial" w:cs="Arial"/>
          <w:color w:val="000000"/>
          <w:sz w:val="20"/>
          <w:szCs w:val="20"/>
        </w:rPr>
      </w:pPr>
      <w:r>
        <w:rPr>
          <w:rFonts w:ascii="Arial" w:hAnsi="Arial"/>
          <w:color w:val="000000"/>
          <w:sz w:val="20"/>
        </w:rPr>
        <w:t>La Banque vous remercie à l'avance de votre collaboration.</w:t>
      </w:r>
    </w:p>
    <w:p w14:paraId="1DCB2258" w14:textId="77777777" w:rsidR="006E38EE" w:rsidRDefault="006E38EE" w:rsidP="006E38EE">
      <w:pPr>
        <w:spacing w:after="120"/>
        <w:ind w:left="360"/>
        <w:jc w:val="both"/>
        <w:rPr>
          <w:rFonts w:ascii="Arial" w:hAnsi="Arial" w:cs="Arial"/>
          <w:color w:val="000000"/>
          <w:sz w:val="12"/>
        </w:rPr>
        <w:sectPr w:rsidR="006E38EE">
          <w:pgSz w:w="12240" w:h="15840" w:code="1"/>
          <w:pgMar w:top="720" w:right="720" w:bottom="720" w:left="720" w:header="432" w:footer="432" w:gutter="0"/>
          <w:cols w:space="720"/>
          <w:titlePg/>
        </w:sectPr>
      </w:pPr>
    </w:p>
    <w:p w14:paraId="507CBA33" w14:textId="77777777" w:rsidR="006E38EE" w:rsidRPr="000829B0" w:rsidRDefault="006E38EE" w:rsidP="006E38EE">
      <w:pPr>
        <w:spacing w:before="240" w:after="360"/>
        <w:jc w:val="center"/>
        <w:rPr>
          <w:rFonts w:ascii="Arial" w:hAnsi="Arial" w:cs="Arial"/>
          <w:b/>
          <w:bCs/>
          <w:color w:val="000000"/>
          <w:sz w:val="20"/>
          <w:szCs w:val="20"/>
        </w:rPr>
      </w:pPr>
      <w:r>
        <w:rPr>
          <w:rFonts w:ascii="Arial" w:hAnsi="Arial"/>
          <w:b/>
          <w:color w:val="000000"/>
          <w:sz w:val="20"/>
        </w:rPr>
        <w:lastRenderedPageBreak/>
        <w:t>ENGAGEMENT DE CONFIDENTIALITÉ ET DE NON-DIVULGATION</w:t>
      </w:r>
    </w:p>
    <w:p w14:paraId="5C001B9B" w14:textId="6BFD2B14" w:rsidR="006E38EE" w:rsidRPr="000829B0" w:rsidRDefault="006E38EE" w:rsidP="006E38EE">
      <w:pPr>
        <w:pStyle w:val="Corpsdetexte"/>
        <w:tabs>
          <w:tab w:val="left" w:pos="1710"/>
          <w:tab w:val="left" w:pos="10719"/>
        </w:tabs>
        <w:spacing w:after="120"/>
        <w:jc w:val="both"/>
        <w:rPr>
          <w:rFonts w:ascii="Arial" w:hAnsi="Arial" w:cs="Arial"/>
          <w:color w:val="000000"/>
        </w:rPr>
      </w:pPr>
      <w:r>
        <w:rPr>
          <w:rFonts w:ascii="Arial" w:hAnsi="Arial"/>
          <w:color w:val="000000"/>
        </w:rPr>
        <w:t xml:space="preserve">Dans le cadre de l’exécution de mandats pour des dossiers hypothécaires </w:t>
      </w:r>
      <w:r w:rsidR="006443DE">
        <w:rPr>
          <w:rFonts w:ascii="Arial" w:hAnsi="Arial"/>
          <w:color w:val="000000"/>
        </w:rPr>
        <w:t xml:space="preserve">de </w:t>
      </w:r>
      <w:r>
        <w:rPr>
          <w:rFonts w:ascii="Arial" w:hAnsi="Arial"/>
          <w:color w:val="000000"/>
        </w:rPr>
        <w:t>la Banque Nationale du Canada (la « </w:t>
      </w:r>
      <w:r w:rsidRPr="001F77F9">
        <w:rPr>
          <w:rFonts w:ascii="Arial" w:hAnsi="Arial"/>
          <w:b/>
          <w:bCs/>
          <w:color w:val="000000"/>
        </w:rPr>
        <w:t>Banque</w:t>
      </w:r>
      <w:r>
        <w:rPr>
          <w:rFonts w:ascii="Arial" w:hAnsi="Arial"/>
          <w:color w:val="000000"/>
        </w:rPr>
        <w:t xml:space="preserve"> ») à </w:t>
      </w:r>
      <w:bookmarkStart w:id="1" w:name="Texte1"/>
      <w:r>
        <w:rPr>
          <w:rFonts w:ascii="Arial" w:hAnsi="Arial" w:cs="Arial"/>
          <w:color w:val="000000"/>
        </w:rPr>
        <w:fldChar w:fldCharType="begin" w:fldLock="1">
          <w:ffData>
            <w:name w:val="Texte1"/>
            <w:enabled/>
            <w:calcOnExit w:val="0"/>
            <w:textInput>
              <w:maxLength w:val="10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olor w:val="000000"/>
        </w:rPr>
        <w:t>     </w:t>
      </w:r>
      <w:r>
        <w:rPr>
          <w:rFonts w:ascii="Arial" w:hAnsi="Arial" w:cs="Arial"/>
          <w:color w:val="000000"/>
        </w:rPr>
        <w:fldChar w:fldCharType="end"/>
      </w:r>
      <w:bookmarkEnd w:id="1"/>
      <w:r>
        <w:rPr>
          <w:rFonts w:ascii="Arial" w:hAnsi="Arial"/>
          <w:color w:val="000000"/>
        </w:rPr>
        <w:t>, notaire, le ou la soussigné(e) (le « </w:t>
      </w:r>
      <w:r>
        <w:rPr>
          <w:rFonts w:ascii="Arial" w:hAnsi="Arial"/>
          <w:b/>
          <w:color w:val="000000"/>
        </w:rPr>
        <w:t>Représentant</w:t>
      </w:r>
      <w:r>
        <w:rPr>
          <w:rFonts w:ascii="Arial" w:hAnsi="Arial"/>
          <w:color w:val="000000"/>
        </w:rPr>
        <w:t> ») a été désigné(e) par ledit notaire pour signer l’acte d’hypothèque connexe au nom de la Banque.</w:t>
      </w:r>
    </w:p>
    <w:p w14:paraId="0B2FE46D" w14:textId="77777777" w:rsidR="006E38EE" w:rsidRPr="000829B0" w:rsidRDefault="006E38EE" w:rsidP="006E38EE">
      <w:pPr>
        <w:pStyle w:val="Corpsdetexte"/>
        <w:spacing w:after="120"/>
        <w:jc w:val="both"/>
        <w:rPr>
          <w:rFonts w:ascii="Arial" w:hAnsi="Arial" w:cs="Arial"/>
          <w:color w:val="000000"/>
        </w:rPr>
      </w:pPr>
      <w:r>
        <w:rPr>
          <w:rFonts w:ascii="Arial" w:hAnsi="Arial"/>
          <w:color w:val="000000"/>
        </w:rPr>
        <w:t>Le Représentant a ou pourra ainsi avoir accès à de l’information confidentielle relative à ce ou ces dossiers hypothécaires, notamment toutes les informations verbales, écrites ou autres, identifiées comme confidentielles ou non (ci-après les « </w:t>
      </w:r>
      <w:r>
        <w:rPr>
          <w:rFonts w:ascii="Arial" w:hAnsi="Arial"/>
          <w:b/>
          <w:color w:val="000000"/>
        </w:rPr>
        <w:t>Informations confidentielles</w:t>
      </w:r>
      <w:r>
        <w:rPr>
          <w:rFonts w:ascii="Arial" w:hAnsi="Arial"/>
          <w:color w:val="000000"/>
        </w:rPr>
        <w:t> »).</w:t>
      </w:r>
    </w:p>
    <w:p w14:paraId="475AD847" w14:textId="77777777" w:rsidR="006E38EE" w:rsidRPr="000829B0" w:rsidRDefault="006E38EE" w:rsidP="006E38EE">
      <w:pPr>
        <w:pStyle w:val="Corpsdetexte"/>
        <w:spacing w:after="120"/>
        <w:rPr>
          <w:rFonts w:ascii="Arial" w:hAnsi="Arial" w:cs="Arial"/>
          <w:color w:val="000000"/>
        </w:rPr>
      </w:pPr>
      <w:r>
        <w:rPr>
          <w:rFonts w:ascii="Arial" w:hAnsi="Arial"/>
          <w:color w:val="000000"/>
        </w:rPr>
        <w:t>Par conséquent, le Représentant convient de ce qui suit :</w:t>
      </w:r>
    </w:p>
    <w:p w14:paraId="0327FBDB" w14:textId="77777777" w:rsidR="006E38EE" w:rsidRPr="000829B0" w:rsidRDefault="006E38EE" w:rsidP="006E38EE">
      <w:pPr>
        <w:tabs>
          <w:tab w:val="left" w:pos="-1440"/>
        </w:tabs>
        <w:spacing w:after="120"/>
        <w:ind w:left="480" w:hanging="480"/>
        <w:jc w:val="both"/>
        <w:rPr>
          <w:rFonts w:ascii="Arial" w:hAnsi="Arial" w:cs="Arial"/>
          <w:color w:val="000000"/>
          <w:sz w:val="20"/>
          <w:szCs w:val="20"/>
        </w:rPr>
      </w:pPr>
      <w:r>
        <w:rPr>
          <w:rFonts w:ascii="Arial" w:hAnsi="Arial"/>
          <w:b/>
          <w:color w:val="000000"/>
          <w:sz w:val="20"/>
        </w:rPr>
        <w:t>1.</w:t>
      </w:r>
      <w:r>
        <w:rPr>
          <w:rFonts w:ascii="Arial" w:hAnsi="Arial"/>
          <w:color w:val="000000"/>
          <w:sz w:val="20"/>
        </w:rPr>
        <w:tab/>
        <w:t>Le Représentant s’engage à :</w:t>
      </w:r>
    </w:p>
    <w:p w14:paraId="2FF5AECA" w14:textId="164E5EEE" w:rsidR="006E38EE" w:rsidRPr="000829B0" w:rsidRDefault="006E38EE" w:rsidP="006E38EE">
      <w:pPr>
        <w:pStyle w:val="Retraitcorpsdetexte2"/>
        <w:numPr>
          <w:ilvl w:val="0"/>
          <w:numId w:val="15"/>
        </w:numPr>
        <w:tabs>
          <w:tab w:val="clear" w:pos="960"/>
          <w:tab w:val="left" w:pos="-1440"/>
        </w:tabs>
        <w:spacing w:after="120"/>
        <w:rPr>
          <w:color w:val="000000"/>
        </w:rPr>
      </w:pPr>
      <w:r>
        <w:rPr>
          <w:color w:val="000000"/>
        </w:rPr>
        <w:t>ne pas divulguer les Informations confidentielles à quiconque sans l’accord écrit de la Banque, de l’</w:t>
      </w:r>
      <w:r w:rsidR="00092582">
        <w:rPr>
          <w:color w:val="000000"/>
        </w:rPr>
        <w:t>e</w:t>
      </w:r>
      <w:r>
        <w:rPr>
          <w:color w:val="000000"/>
        </w:rPr>
        <w:t>mprunteur ou de toute autre partie impliquée dans l’acte d’hypothèque. Toutefois, le Représentant pourra divulguer les Informations confidentielles si cette divulgation est requise en vertu des lois et des règlements applicables ou par une autorité gouvernementale ou judiciaire. Dans un tel cas, le Représentant doit informer dès que possible les parties concernées de son obligation de divulgation, préalablement à la divulgation des Informations confidentielles et ce, de manière que la Banque puisse faire valoir toute contestation, obtenir une ordonnance préventive ou demander une autre mesure corrective applicable, au besoin;</w:t>
      </w:r>
    </w:p>
    <w:p w14:paraId="7F3F57FE" w14:textId="77777777" w:rsidR="006E38EE" w:rsidRPr="000829B0" w:rsidRDefault="006E38EE" w:rsidP="000D2518">
      <w:pPr>
        <w:pStyle w:val="Retraitcorpsdetexte2"/>
        <w:tabs>
          <w:tab w:val="clear" w:pos="960"/>
          <w:tab w:val="left" w:pos="-1440"/>
        </w:tabs>
        <w:spacing w:after="120"/>
        <w:ind w:left="851" w:hanging="371"/>
        <w:rPr>
          <w:color w:val="000000"/>
        </w:rPr>
      </w:pPr>
      <w:r>
        <w:rPr>
          <w:color w:val="000000"/>
        </w:rPr>
        <w:t>b)</w:t>
      </w:r>
      <w:r>
        <w:rPr>
          <w:color w:val="000000"/>
        </w:rPr>
        <w:tab/>
        <w:t>ne pas utiliser les Informations confidentielles à d’autres fins que la signature de l’acte d’hypothèque;</w:t>
      </w:r>
    </w:p>
    <w:p w14:paraId="3C1FAF99" w14:textId="77777777" w:rsidR="006E38EE" w:rsidRPr="000829B0" w:rsidRDefault="006E38EE" w:rsidP="000D2518">
      <w:pPr>
        <w:pStyle w:val="Retraitcorpsdetexte2"/>
        <w:tabs>
          <w:tab w:val="clear" w:pos="960"/>
          <w:tab w:val="left" w:pos="-1440"/>
        </w:tabs>
        <w:spacing w:after="120"/>
        <w:ind w:left="851" w:hanging="371"/>
        <w:rPr>
          <w:color w:val="000000"/>
        </w:rPr>
      </w:pPr>
      <w:r>
        <w:rPr>
          <w:color w:val="000000"/>
        </w:rPr>
        <w:t>c)</w:t>
      </w:r>
      <w:r>
        <w:rPr>
          <w:color w:val="000000"/>
        </w:rPr>
        <w:tab/>
        <w:t>ne pas conserver de copie ou d’extrait des Informations confidentielles ni faire circuler ces Informations confidentielles autrement qu’aux fins de signature de l’acte d’hypothèque.</w:t>
      </w:r>
    </w:p>
    <w:p w14:paraId="26A05208" w14:textId="77777777" w:rsidR="006E38EE" w:rsidRPr="000829B0" w:rsidRDefault="006E38EE" w:rsidP="006E38EE">
      <w:pPr>
        <w:tabs>
          <w:tab w:val="left" w:pos="-1440"/>
          <w:tab w:val="left" w:pos="480"/>
        </w:tabs>
        <w:spacing w:after="120"/>
        <w:ind w:left="475" w:hanging="475"/>
        <w:jc w:val="both"/>
        <w:rPr>
          <w:rFonts w:ascii="Arial" w:hAnsi="Arial" w:cs="Arial"/>
          <w:color w:val="000000"/>
          <w:sz w:val="20"/>
          <w:szCs w:val="20"/>
        </w:rPr>
      </w:pPr>
      <w:r>
        <w:rPr>
          <w:rFonts w:ascii="Arial" w:hAnsi="Arial"/>
          <w:b/>
          <w:color w:val="000000"/>
          <w:sz w:val="20"/>
        </w:rPr>
        <w:t>2.</w:t>
      </w:r>
      <w:r>
        <w:rPr>
          <w:rFonts w:ascii="Arial" w:hAnsi="Arial"/>
          <w:color w:val="000000"/>
          <w:sz w:val="20"/>
        </w:rPr>
        <w:tab/>
        <w:t>Le Représentant reconnaît que toute divulgation non autorisée des Informations confidentielles est susceptible de causer des dommages aux parties concernées. Ces dernières ont le droit de recourir à une injonction afin d’assurer la protection des Informations confidentielles, en sus de tous leurs autres recours, de quelque nature qu’ils soient.</w:t>
      </w:r>
    </w:p>
    <w:p w14:paraId="6F77C163" w14:textId="77777777" w:rsidR="006E38EE" w:rsidRPr="000829B0" w:rsidRDefault="006E38EE" w:rsidP="006E38EE">
      <w:pPr>
        <w:tabs>
          <w:tab w:val="left" w:pos="-1440"/>
        </w:tabs>
        <w:spacing w:after="480"/>
        <w:ind w:left="475"/>
        <w:jc w:val="both"/>
        <w:rPr>
          <w:rFonts w:ascii="Arial" w:hAnsi="Arial" w:cs="Arial"/>
          <w:color w:val="000000"/>
          <w:sz w:val="20"/>
          <w:szCs w:val="20"/>
        </w:rPr>
      </w:pPr>
      <w:r>
        <w:rPr>
          <w:rFonts w:ascii="Arial" w:hAnsi="Arial"/>
          <w:color w:val="000000"/>
          <w:sz w:val="20"/>
        </w:rPr>
        <w:t>Rien dans la présente convention ne doit être interprété comme empêchant la publication de l’acte d’hypothèque au registre foncier par le notaire.</w:t>
      </w:r>
    </w:p>
    <w:p w14:paraId="6042F3EA" w14:textId="77777777" w:rsidR="006E38EE" w:rsidRPr="000829B0" w:rsidRDefault="006E38EE" w:rsidP="006E38EE">
      <w:pPr>
        <w:pStyle w:val="Corpsdetexte"/>
        <w:rPr>
          <w:rFonts w:ascii="Arial" w:hAnsi="Arial" w:cs="Arial"/>
          <w:color w:val="000000"/>
          <w:sz w:val="8"/>
          <w:szCs w:val="8"/>
        </w:rPr>
      </w:pPr>
    </w:p>
    <w:tbl>
      <w:tblPr>
        <w:tblW w:w="10733" w:type="dxa"/>
        <w:tblInd w:w="70" w:type="dxa"/>
        <w:tblLayout w:type="fixed"/>
        <w:tblCellMar>
          <w:left w:w="70" w:type="dxa"/>
          <w:right w:w="70" w:type="dxa"/>
        </w:tblCellMar>
        <w:tblLook w:val="0000" w:firstRow="0" w:lastRow="0" w:firstColumn="0" w:lastColumn="0" w:noHBand="0" w:noVBand="0"/>
      </w:tblPr>
      <w:tblGrid>
        <w:gridCol w:w="990"/>
        <w:gridCol w:w="4950"/>
        <w:gridCol w:w="653"/>
        <w:gridCol w:w="2880"/>
        <w:gridCol w:w="360"/>
        <w:gridCol w:w="450"/>
        <w:gridCol w:w="450"/>
      </w:tblGrid>
      <w:tr w:rsidR="006E38EE" w:rsidRPr="000829B0" w14:paraId="56234C85" w14:textId="77777777" w:rsidTr="006E38EE">
        <w:trPr>
          <w:cantSplit/>
          <w:trHeight w:hRule="exact" w:val="624"/>
        </w:trPr>
        <w:tc>
          <w:tcPr>
            <w:tcW w:w="990" w:type="dxa"/>
            <w:vAlign w:val="bottom"/>
          </w:tcPr>
          <w:p w14:paraId="03944914" w14:textId="77777777" w:rsidR="006E38EE" w:rsidRPr="000829B0" w:rsidRDefault="006E38EE" w:rsidP="00022A14">
            <w:pPr>
              <w:pStyle w:val="Corpsdetexte"/>
              <w:spacing w:before="60" w:line="200" w:lineRule="exact"/>
              <w:ind w:left="-70"/>
              <w:rPr>
                <w:rFonts w:ascii="Arial" w:hAnsi="Arial" w:cs="Arial"/>
                <w:color w:val="000000"/>
              </w:rPr>
            </w:pPr>
            <w:r>
              <w:rPr>
                <w:rFonts w:ascii="Arial" w:hAnsi="Arial"/>
                <w:color w:val="000000"/>
              </w:rPr>
              <w:t>Signé à</w:t>
            </w:r>
          </w:p>
        </w:tc>
        <w:tc>
          <w:tcPr>
            <w:tcW w:w="4950" w:type="dxa"/>
            <w:tcBorders>
              <w:bottom w:val="single" w:sz="4" w:space="0" w:color="auto"/>
            </w:tcBorders>
            <w:vAlign w:val="bottom"/>
          </w:tcPr>
          <w:p w14:paraId="6AC43B69" w14:textId="77777777" w:rsidR="006E38EE" w:rsidRPr="000829B0" w:rsidRDefault="006E38EE" w:rsidP="00022A14">
            <w:pPr>
              <w:pStyle w:val="Corpsdetexte"/>
              <w:spacing w:line="200" w:lineRule="exact"/>
              <w:ind w:left="-70"/>
              <w:rPr>
                <w:rFonts w:ascii="Arial" w:hAnsi="Arial" w:cs="Arial"/>
                <w:color w:val="000000"/>
              </w:rPr>
            </w:pPr>
            <w:r w:rsidRPr="000829B0">
              <w:rPr>
                <w:rFonts w:ascii="Arial" w:hAnsi="Arial" w:cs="Arial"/>
                <w:color w:val="000000"/>
              </w:rPr>
              <w:fldChar w:fldCharType="begin" w:fldLock="1">
                <w:ffData>
                  <w:name w:val=""/>
                  <w:enabled/>
                  <w:calcOnExit w:val="0"/>
                  <w:textInput>
                    <w:maxLength w:val="100"/>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Pr>
                <w:rFonts w:ascii="Arial" w:hAnsi="Arial"/>
                <w:color w:val="000000"/>
              </w:rPr>
              <w:t>     </w:t>
            </w:r>
            <w:r w:rsidRPr="000829B0">
              <w:rPr>
                <w:rFonts w:ascii="Arial" w:hAnsi="Arial" w:cs="Arial"/>
                <w:color w:val="000000"/>
              </w:rPr>
              <w:fldChar w:fldCharType="end"/>
            </w:r>
          </w:p>
        </w:tc>
        <w:tc>
          <w:tcPr>
            <w:tcW w:w="653" w:type="dxa"/>
            <w:vAlign w:val="bottom"/>
          </w:tcPr>
          <w:p w14:paraId="05281F5D" w14:textId="77777777" w:rsidR="006E38EE" w:rsidRPr="000829B0" w:rsidRDefault="006E38EE" w:rsidP="00022A14">
            <w:pPr>
              <w:pStyle w:val="Corpsdetexte"/>
              <w:spacing w:line="200" w:lineRule="exact"/>
              <w:ind w:left="-70" w:right="-183"/>
              <w:rPr>
                <w:rFonts w:ascii="Arial" w:hAnsi="Arial" w:cs="Arial"/>
                <w:color w:val="000000"/>
              </w:rPr>
            </w:pPr>
            <w:r>
              <w:rPr>
                <w:rFonts w:ascii="Arial" w:hAnsi="Arial"/>
                <w:color w:val="000000"/>
              </w:rPr>
              <w:t>, en ce</w:t>
            </w:r>
          </w:p>
        </w:tc>
        <w:tc>
          <w:tcPr>
            <w:tcW w:w="2880" w:type="dxa"/>
            <w:tcBorders>
              <w:bottom w:val="single" w:sz="4" w:space="0" w:color="auto"/>
            </w:tcBorders>
            <w:vAlign w:val="bottom"/>
          </w:tcPr>
          <w:p w14:paraId="6F47DBC5" w14:textId="77777777" w:rsidR="006E38EE" w:rsidRPr="000829B0" w:rsidRDefault="006E38EE" w:rsidP="00022A14">
            <w:pPr>
              <w:pStyle w:val="Corpsdetexte"/>
              <w:spacing w:line="200" w:lineRule="exact"/>
              <w:ind w:left="-70"/>
              <w:rPr>
                <w:rFonts w:ascii="Arial" w:hAnsi="Arial" w:cs="Arial"/>
                <w:color w:val="000000"/>
              </w:rPr>
            </w:pPr>
            <w:r w:rsidRPr="000829B0">
              <w:rPr>
                <w:rFonts w:ascii="Arial" w:hAnsi="Arial" w:cs="Arial"/>
                <w:color w:val="000000"/>
              </w:rPr>
              <w:fldChar w:fldCharType="begin" w:fldLock="1">
                <w:ffData>
                  <w:name w:val=""/>
                  <w:enabled/>
                  <w:calcOnExit w:val="0"/>
                  <w:textInput>
                    <w:maxLength w:val="17"/>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Pr>
                <w:rFonts w:ascii="Arial" w:hAnsi="Arial"/>
                <w:color w:val="000000"/>
              </w:rPr>
              <w:t>     </w:t>
            </w:r>
            <w:r w:rsidRPr="000829B0">
              <w:rPr>
                <w:rFonts w:ascii="Arial" w:hAnsi="Arial" w:cs="Arial"/>
                <w:color w:val="000000"/>
              </w:rPr>
              <w:fldChar w:fldCharType="end"/>
            </w:r>
          </w:p>
        </w:tc>
        <w:tc>
          <w:tcPr>
            <w:tcW w:w="360" w:type="dxa"/>
            <w:vAlign w:val="bottom"/>
          </w:tcPr>
          <w:p w14:paraId="32C6FC1E" w14:textId="77777777" w:rsidR="006E38EE" w:rsidRPr="000829B0" w:rsidRDefault="006E38EE" w:rsidP="00022A14">
            <w:pPr>
              <w:pStyle w:val="Corpsdetexte"/>
              <w:spacing w:line="200" w:lineRule="exact"/>
              <w:ind w:left="-70"/>
              <w:rPr>
                <w:rFonts w:ascii="Arial" w:hAnsi="Arial" w:cs="Arial"/>
                <w:color w:val="000000"/>
              </w:rPr>
            </w:pPr>
            <w:r>
              <w:rPr>
                <w:rFonts w:ascii="Arial" w:hAnsi="Arial"/>
                <w:color w:val="000000"/>
              </w:rPr>
              <w:t>20</w:t>
            </w:r>
          </w:p>
        </w:tc>
        <w:tc>
          <w:tcPr>
            <w:tcW w:w="450" w:type="dxa"/>
            <w:tcBorders>
              <w:bottom w:val="single" w:sz="4" w:space="0" w:color="auto"/>
            </w:tcBorders>
            <w:vAlign w:val="bottom"/>
          </w:tcPr>
          <w:p w14:paraId="16C2E5F0" w14:textId="77777777" w:rsidR="006E38EE" w:rsidRPr="000829B0" w:rsidRDefault="006E38EE" w:rsidP="00022A14">
            <w:pPr>
              <w:pStyle w:val="Corpsdetexte"/>
              <w:spacing w:line="200" w:lineRule="exact"/>
              <w:ind w:left="-70"/>
              <w:rPr>
                <w:rFonts w:ascii="Arial" w:hAnsi="Arial" w:cs="Arial"/>
                <w:color w:val="000000"/>
              </w:rPr>
            </w:pPr>
            <w:r w:rsidRPr="000829B0">
              <w:rPr>
                <w:rFonts w:ascii="Arial" w:hAnsi="Arial" w:cs="Arial"/>
                <w:color w:val="000000"/>
              </w:rPr>
              <w:fldChar w:fldCharType="begin" w:fldLock="1">
                <w:ffData>
                  <w:name w:val=""/>
                  <w:enabled/>
                  <w:calcOnExit w:val="0"/>
                  <w:textInput>
                    <w:maxLength w:val="2"/>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Pr>
                <w:rFonts w:ascii="Arial" w:hAnsi="Arial"/>
                <w:color w:val="000000"/>
              </w:rPr>
              <w:t>  </w:t>
            </w:r>
            <w:r w:rsidRPr="000829B0">
              <w:rPr>
                <w:rFonts w:ascii="Arial" w:hAnsi="Arial" w:cs="Arial"/>
                <w:color w:val="000000"/>
              </w:rPr>
              <w:fldChar w:fldCharType="end"/>
            </w:r>
          </w:p>
        </w:tc>
        <w:tc>
          <w:tcPr>
            <w:tcW w:w="450" w:type="dxa"/>
            <w:vAlign w:val="bottom"/>
          </w:tcPr>
          <w:p w14:paraId="4DFBF643" w14:textId="77777777" w:rsidR="006E38EE" w:rsidRPr="000829B0" w:rsidRDefault="006E38EE" w:rsidP="00022A14">
            <w:pPr>
              <w:pStyle w:val="Corpsdetexte"/>
              <w:spacing w:line="200" w:lineRule="exact"/>
              <w:ind w:left="-70"/>
              <w:rPr>
                <w:rFonts w:ascii="Arial" w:hAnsi="Arial" w:cs="Arial"/>
                <w:color w:val="000000"/>
              </w:rPr>
            </w:pPr>
            <w:r>
              <w:rPr>
                <w:rFonts w:ascii="Arial" w:hAnsi="Arial"/>
                <w:color w:val="000000"/>
              </w:rPr>
              <w:t>.</w:t>
            </w:r>
          </w:p>
        </w:tc>
      </w:tr>
    </w:tbl>
    <w:p w14:paraId="233B5E8A" w14:textId="77777777" w:rsidR="006E38EE" w:rsidRPr="000829B0" w:rsidRDefault="006E38EE" w:rsidP="006E38EE">
      <w:pPr>
        <w:pStyle w:val="Corpsdetexte"/>
        <w:rPr>
          <w:rFonts w:ascii="Arial" w:hAnsi="Arial" w:cs="Arial"/>
          <w:color w:val="000000"/>
          <w:sz w:val="8"/>
          <w:szCs w:val="8"/>
        </w:rPr>
      </w:pPr>
    </w:p>
    <w:tbl>
      <w:tblPr>
        <w:tblW w:w="0" w:type="auto"/>
        <w:tblInd w:w="70" w:type="dxa"/>
        <w:tblLayout w:type="fixed"/>
        <w:tblCellMar>
          <w:left w:w="70" w:type="dxa"/>
          <w:right w:w="70" w:type="dxa"/>
        </w:tblCellMar>
        <w:tblLook w:val="0000" w:firstRow="0" w:lastRow="0" w:firstColumn="0" w:lastColumn="0" w:noHBand="0" w:noVBand="0"/>
      </w:tblPr>
      <w:tblGrid>
        <w:gridCol w:w="990"/>
        <w:gridCol w:w="4950"/>
      </w:tblGrid>
      <w:tr w:rsidR="006E38EE" w:rsidRPr="000829B0" w14:paraId="6231F12C" w14:textId="77777777" w:rsidTr="006E38EE">
        <w:trPr>
          <w:trHeight w:hRule="exact" w:val="907"/>
        </w:trPr>
        <w:tc>
          <w:tcPr>
            <w:tcW w:w="990" w:type="dxa"/>
            <w:vAlign w:val="bottom"/>
          </w:tcPr>
          <w:p w14:paraId="37A68DE7" w14:textId="77777777" w:rsidR="006E38EE" w:rsidRPr="000829B0" w:rsidRDefault="006E38EE" w:rsidP="00022A14">
            <w:pPr>
              <w:pStyle w:val="Corpsdetexte"/>
              <w:ind w:left="-70"/>
              <w:rPr>
                <w:rFonts w:ascii="Arial" w:hAnsi="Arial" w:cs="Arial"/>
                <w:color w:val="000000"/>
              </w:rPr>
            </w:pPr>
            <w:r>
              <w:rPr>
                <w:rFonts w:ascii="Arial" w:hAnsi="Arial"/>
                <w:color w:val="000000"/>
              </w:rPr>
              <w:t>Par :</w:t>
            </w:r>
          </w:p>
        </w:tc>
        <w:tc>
          <w:tcPr>
            <w:tcW w:w="4950" w:type="dxa"/>
            <w:tcBorders>
              <w:bottom w:val="single" w:sz="4" w:space="0" w:color="auto"/>
            </w:tcBorders>
            <w:vAlign w:val="bottom"/>
          </w:tcPr>
          <w:p w14:paraId="0B9EB27C" w14:textId="07C5A6D4" w:rsidR="006E38EE" w:rsidRPr="006E38EE" w:rsidRDefault="006E38EE" w:rsidP="00022A14">
            <w:pPr>
              <w:pStyle w:val="Corpsdetexte"/>
              <w:ind w:left="-70"/>
              <w:rPr>
                <w:rFonts w:ascii="Arial" w:hAnsi="Arial" w:cs="Arial"/>
                <w:b/>
                <w:bCs/>
                <w:color w:val="000000"/>
              </w:rPr>
            </w:pPr>
            <w:r>
              <w:rPr>
                <w:rFonts w:ascii="Arial" w:hAnsi="Arial" w:cs="Arial"/>
                <w:color w:val="000000"/>
              </w:rPr>
              <w:t xml:space="preserve"> </w:t>
            </w:r>
            <w:r w:rsidRPr="006E38EE">
              <w:rPr>
                <w:rFonts w:ascii="Arial" w:hAnsi="Arial" w:cs="Arial"/>
                <w:b/>
                <w:bCs/>
                <w:color w:val="000000"/>
              </w:rPr>
              <w:t>X</w:t>
            </w:r>
          </w:p>
        </w:tc>
      </w:tr>
      <w:tr w:rsidR="006E38EE" w:rsidRPr="000829B0" w14:paraId="37B40492" w14:textId="77777777" w:rsidTr="006E38EE">
        <w:trPr>
          <w:cantSplit/>
          <w:trHeight w:val="567"/>
        </w:trPr>
        <w:tc>
          <w:tcPr>
            <w:tcW w:w="990" w:type="dxa"/>
            <w:vAlign w:val="bottom"/>
          </w:tcPr>
          <w:p w14:paraId="30FE12AE" w14:textId="77777777" w:rsidR="006E38EE" w:rsidRPr="000829B0" w:rsidRDefault="006E38EE" w:rsidP="00022A14">
            <w:pPr>
              <w:pStyle w:val="Corpsdetexte"/>
              <w:tabs>
                <w:tab w:val="left" w:pos="470"/>
              </w:tabs>
              <w:spacing w:before="60" w:after="120"/>
              <w:rPr>
                <w:rFonts w:ascii="Arial" w:hAnsi="Arial" w:cs="Arial"/>
                <w:color w:val="000000"/>
                <w:sz w:val="14"/>
                <w:szCs w:val="14"/>
              </w:rPr>
            </w:pPr>
          </w:p>
        </w:tc>
        <w:tc>
          <w:tcPr>
            <w:tcW w:w="4950" w:type="dxa"/>
            <w:tcBorders>
              <w:top w:val="single" w:sz="4" w:space="0" w:color="auto"/>
              <w:bottom w:val="single" w:sz="4" w:space="0" w:color="auto"/>
            </w:tcBorders>
            <w:vAlign w:val="bottom"/>
          </w:tcPr>
          <w:p w14:paraId="1E1F740E" w14:textId="6AB2515E" w:rsidR="006E38EE" w:rsidRPr="000829B0" w:rsidRDefault="006E38EE" w:rsidP="006E38EE">
            <w:pPr>
              <w:pStyle w:val="Corpsdetexte"/>
              <w:tabs>
                <w:tab w:val="left" w:pos="470"/>
              </w:tabs>
              <w:spacing w:before="240"/>
              <w:rPr>
                <w:rFonts w:ascii="Arial" w:hAnsi="Arial" w:cs="Arial"/>
                <w:color w:val="000000"/>
                <w:sz w:val="12"/>
                <w:szCs w:val="12"/>
              </w:rPr>
            </w:pPr>
            <w:r>
              <w:rPr>
                <w:rFonts w:ascii="Arial" w:hAnsi="Arial" w:cs="Arial"/>
                <w:color w:val="000000"/>
              </w:rPr>
              <w:fldChar w:fldCharType="begin">
                <w:ffData>
                  <w:name w:val=""/>
                  <w:enabled/>
                  <w:calcOnExit w:val="0"/>
                  <w:textInput>
                    <w:maxLength w:val="15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6E38EE" w:rsidRPr="000829B0" w14:paraId="4CCA462E" w14:textId="77777777" w:rsidTr="006E38EE">
        <w:trPr>
          <w:cantSplit/>
          <w:trHeight w:val="170"/>
        </w:trPr>
        <w:tc>
          <w:tcPr>
            <w:tcW w:w="990" w:type="dxa"/>
            <w:vAlign w:val="bottom"/>
          </w:tcPr>
          <w:p w14:paraId="567FC34D" w14:textId="77777777" w:rsidR="006E38EE" w:rsidRPr="000829B0" w:rsidRDefault="006E38EE" w:rsidP="00022A14">
            <w:pPr>
              <w:pStyle w:val="Corpsdetexte"/>
              <w:tabs>
                <w:tab w:val="left" w:pos="470"/>
              </w:tabs>
              <w:spacing w:before="60" w:after="120"/>
              <w:rPr>
                <w:rFonts w:ascii="Arial" w:hAnsi="Arial" w:cs="Arial"/>
                <w:color w:val="000000"/>
                <w:sz w:val="14"/>
                <w:szCs w:val="14"/>
              </w:rPr>
            </w:pPr>
          </w:p>
        </w:tc>
        <w:tc>
          <w:tcPr>
            <w:tcW w:w="4950" w:type="dxa"/>
            <w:tcBorders>
              <w:top w:val="single" w:sz="4" w:space="0" w:color="auto"/>
            </w:tcBorders>
            <w:vAlign w:val="bottom"/>
          </w:tcPr>
          <w:p w14:paraId="527A1716" w14:textId="77777777" w:rsidR="006E38EE" w:rsidRPr="001F77F9" w:rsidRDefault="006E38EE" w:rsidP="006E38EE">
            <w:pPr>
              <w:pStyle w:val="Corpsdetexte"/>
              <w:tabs>
                <w:tab w:val="left" w:pos="470"/>
              </w:tabs>
              <w:rPr>
                <w:rFonts w:ascii="Arial" w:hAnsi="Arial" w:cs="Arial"/>
                <w:color w:val="000000"/>
                <w:sz w:val="14"/>
                <w:szCs w:val="14"/>
              </w:rPr>
            </w:pPr>
            <w:r w:rsidRPr="001F77F9">
              <w:rPr>
                <w:rFonts w:ascii="Arial" w:hAnsi="Arial" w:cs="Arial"/>
                <w:color w:val="000000"/>
                <w:sz w:val="14"/>
                <w:szCs w:val="14"/>
              </w:rPr>
              <w:t>Prénom et nom du Représentant</w:t>
            </w:r>
          </w:p>
          <w:p w14:paraId="7E74400E" w14:textId="5F7D7304" w:rsidR="006E38EE" w:rsidRDefault="006E38EE" w:rsidP="006E38EE">
            <w:pPr>
              <w:pStyle w:val="Corpsdetexte"/>
              <w:tabs>
                <w:tab w:val="left" w:pos="470"/>
              </w:tabs>
              <w:rPr>
                <w:rFonts w:ascii="Arial" w:hAnsi="Arial" w:cs="Arial"/>
                <w:color w:val="000000"/>
              </w:rPr>
            </w:pPr>
          </w:p>
        </w:tc>
      </w:tr>
    </w:tbl>
    <w:p w14:paraId="10201375" w14:textId="77777777" w:rsidR="006E38EE" w:rsidRPr="000829B0" w:rsidRDefault="006E38EE" w:rsidP="006E38EE">
      <w:pPr>
        <w:pStyle w:val="Corpsdetexte"/>
        <w:spacing w:after="120"/>
        <w:rPr>
          <w:rFonts w:ascii="Arial" w:hAnsi="Arial" w:cs="Arial"/>
          <w:color w:val="000000"/>
          <w:sz w:val="12"/>
        </w:rPr>
      </w:pPr>
    </w:p>
    <w:p w14:paraId="49C432C5" w14:textId="478F0175" w:rsidR="00C67DC5" w:rsidRPr="000829B0" w:rsidRDefault="006E38EE" w:rsidP="006E38EE">
      <w:pPr>
        <w:spacing w:after="120"/>
        <w:ind w:left="360"/>
        <w:jc w:val="both"/>
        <w:rPr>
          <w:rFonts w:ascii="Arial" w:hAnsi="Arial" w:cs="Arial"/>
          <w:color w:val="000000"/>
          <w:sz w:val="12"/>
        </w:rPr>
      </w:pPr>
      <w:r w:rsidRPr="000829B0">
        <w:rPr>
          <w:rFonts w:ascii="Arial" w:hAnsi="Arial" w:cs="Arial"/>
          <w:color w:val="000000"/>
          <w:sz w:val="12"/>
        </w:rPr>
        <w:t xml:space="preserve"> </w:t>
      </w:r>
    </w:p>
    <w:p w14:paraId="71702D5C" w14:textId="77777777" w:rsidR="00C8190C" w:rsidRDefault="00282328" w:rsidP="00C8190C">
      <w:pPr>
        <w:pStyle w:val="Corpsdetexte"/>
        <w:spacing w:after="480"/>
        <w:jc w:val="center"/>
        <w:rPr>
          <w:rFonts w:ascii="Arial" w:hAnsi="Arial" w:cs="Arial"/>
          <w:color w:val="000000"/>
        </w:rPr>
      </w:pPr>
      <w:r>
        <w:br w:type="page"/>
      </w:r>
    </w:p>
    <w:p w14:paraId="602246FA" w14:textId="77777777" w:rsidR="00C8190C" w:rsidRDefault="00C8190C" w:rsidP="00C8190C">
      <w:pPr>
        <w:pStyle w:val="Corpsdetexte"/>
        <w:jc w:val="center"/>
        <w:rPr>
          <w:rFonts w:ascii="Arial" w:hAnsi="Arial" w:cs="Arial"/>
          <w:color w:val="000000"/>
        </w:rPr>
      </w:pPr>
    </w:p>
    <w:p w14:paraId="06DC7D6C" w14:textId="77890F71" w:rsidR="00282328" w:rsidRPr="000829B0" w:rsidRDefault="00282328" w:rsidP="00C8190C">
      <w:pPr>
        <w:pStyle w:val="Corpsdetexte"/>
        <w:spacing w:after="480"/>
        <w:jc w:val="center"/>
        <w:rPr>
          <w:rFonts w:ascii="Arial" w:hAnsi="Arial" w:cs="Arial"/>
          <w:color w:val="000000"/>
        </w:rPr>
      </w:pPr>
      <w:r>
        <w:rPr>
          <w:rFonts w:ascii="Arial" w:hAnsi="Arial"/>
          <w:b/>
          <w:color w:val="000000"/>
        </w:rPr>
        <w:t>CONSENTEMENT À LA DIVULGATION DE RENSEIGNEMENTS PERSONNELS</w:t>
      </w:r>
      <w:r>
        <w:rPr>
          <w:rFonts w:ascii="Arial" w:hAnsi="Arial"/>
          <w:b/>
          <w:color w:val="000000"/>
        </w:rPr>
        <w:br/>
      </w:r>
      <w:r>
        <w:rPr>
          <w:rFonts w:ascii="Arial" w:hAnsi="Arial"/>
          <w:color w:val="000000"/>
        </w:rPr>
        <w:t>(Emprunteurs et autres intervenants)</w:t>
      </w:r>
    </w:p>
    <w:p w14:paraId="53C44125" w14:textId="680A11F3" w:rsidR="00282328" w:rsidRPr="000829B0" w:rsidRDefault="001715E4">
      <w:pPr>
        <w:pStyle w:val="Corpsdetexte"/>
        <w:tabs>
          <w:tab w:val="left" w:pos="10800"/>
        </w:tabs>
        <w:spacing w:after="40"/>
        <w:jc w:val="both"/>
        <w:rPr>
          <w:rFonts w:ascii="Arial" w:hAnsi="Arial" w:cs="Arial"/>
          <w:color w:val="000000"/>
        </w:rPr>
      </w:pPr>
      <w:r>
        <w:rPr>
          <w:rFonts w:ascii="Arial" w:hAnsi="Arial"/>
          <w:color w:val="000000"/>
        </w:rPr>
        <w:t>Je / Nous, soussigné(e)(s),</w:t>
      </w:r>
      <w:r w:rsidR="00AE2AA7">
        <w:rPr>
          <w:rFonts w:ascii="Arial" w:hAnsi="Arial" w:cs="Arial"/>
          <w:color w:val="000000"/>
          <w:u w:val="single"/>
        </w:rPr>
        <w:fldChar w:fldCharType="begin">
          <w:ffData>
            <w:name w:val=""/>
            <w:enabled/>
            <w:calcOnExit w:val="0"/>
            <w:textInput>
              <w:default w:val="     "/>
              <w:maxLength w:val="150"/>
            </w:textInput>
          </w:ffData>
        </w:fldChar>
      </w:r>
      <w:r w:rsidR="00AE2AA7">
        <w:rPr>
          <w:rFonts w:ascii="Arial" w:hAnsi="Arial" w:cs="Arial"/>
          <w:color w:val="000000"/>
          <w:u w:val="single"/>
        </w:rPr>
        <w:instrText xml:space="preserve"> FORMTEXT </w:instrText>
      </w:r>
      <w:r w:rsidR="00AE2AA7">
        <w:rPr>
          <w:rFonts w:ascii="Arial" w:hAnsi="Arial" w:cs="Arial"/>
          <w:color w:val="000000"/>
          <w:u w:val="single"/>
        </w:rPr>
      </w:r>
      <w:r w:rsidR="00AE2AA7">
        <w:rPr>
          <w:rFonts w:ascii="Arial" w:hAnsi="Arial" w:cs="Arial"/>
          <w:color w:val="000000"/>
          <w:u w:val="single"/>
        </w:rPr>
        <w:fldChar w:fldCharType="separate"/>
      </w:r>
      <w:r w:rsidR="00AE2AA7">
        <w:rPr>
          <w:rFonts w:ascii="Arial" w:hAnsi="Arial" w:cs="Arial"/>
          <w:noProof/>
          <w:color w:val="000000"/>
          <w:u w:val="single"/>
        </w:rPr>
        <w:t>     </w:t>
      </w:r>
      <w:r w:rsidR="00AE2AA7">
        <w:rPr>
          <w:rFonts w:ascii="Arial" w:hAnsi="Arial" w:cs="Arial"/>
          <w:color w:val="000000"/>
          <w:u w:val="single"/>
        </w:rPr>
        <w:fldChar w:fldCharType="end"/>
      </w:r>
      <w:r>
        <w:rPr>
          <w:rFonts w:ascii="Arial" w:hAnsi="Arial"/>
          <w:color w:val="000000"/>
          <w:u w:val="single"/>
        </w:rPr>
        <w:tab/>
      </w:r>
    </w:p>
    <w:p w14:paraId="2B040907" w14:textId="01167E9E" w:rsidR="00282328" w:rsidRPr="000829B0" w:rsidRDefault="00DA399F" w:rsidP="00AE2AA7">
      <w:pPr>
        <w:pStyle w:val="Corpsdetexte"/>
        <w:tabs>
          <w:tab w:val="left" w:pos="2160"/>
        </w:tabs>
        <w:spacing w:after="40"/>
        <w:ind w:left="720"/>
        <w:jc w:val="both"/>
        <w:rPr>
          <w:rFonts w:ascii="Arial" w:hAnsi="Arial" w:cs="Arial"/>
          <w:color w:val="000000"/>
          <w:sz w:val="14"/>
          <w:szCs w:val="14"/>
        </w:rPr>
      </w:pPr>
      <w:r>
        <w:rPr>
          <w:rFonts w:ascii="Arial" w:hAnsi="Arial"/>
          <w:color w:val="000000"/>
          <w:sz w:val="14"/>
        </w:rPr>
        <w:tab/>
      </w:r>
      <w:r w:rsidR="00AE2AA7">
        <w:rPr>
          <w:rFonts w:ascii="Arial" w:hAnsi="Arial"/>
          <w:color w:val="000000"/>
          <w:sz w:val="14"/>
        </w:rPr>
        <w:t xml:space="preserve">      </w:t>
      </w:r>
      <w:r>
        <w:rPr>
          <w:rFonts w:ascii="Arial" w:hAnsi="Arial"/>
          <w:color w:val="000000"/>
          <w:sz w:val="14"/>
        </w:rPr>
        <w:t>Prénom(s) et nom(s)</w:t>
      </w:r>
    </w:p>
    <w:p w14:paraId="54DB0A30" w14:textId="67729C8E" w:rsidR="00282328" w:rsidRPr="000829B0" w:rsidRDefault="00282328">
      <w:pPr>
        <w:pStyle w:val="Corpsdetexte"/>
        <w:spacing w:after="120"/>
        <w:jc w:val="both"/>
        <w:rPr>
          <w:rFonts w:ascii="Arial" w:hAnsi="Arial" w:cs="Arial"/>
          <w:color w:val="000000"/>
        </w:rPr>
      </w:pPr>
      <w:r>
        <w:rPr>
          <w:rFonts w:ascii="Arial" w:hAnsi="Arial"/>
          <w:color w:val="000000"/>
        </w:rPr>
        <w:t>accepte / acceptons que l’acte d’hypothèque soit signé au nom de la Banque Nationale du Canada par un tiers désigné par M</w:t>
      </w:r>
      <w:r>
        <w:rPr>
          <w:rFonts w:ascii="Arial" w:hAnsi="Arial"/>
          <w:color w:val="000000"/>
          <w:vertAlign w:val="superscript"/>
        </w:rPr>
        <w:t>e</w:t>
      </w:r>
      <w:r w:rsidR="005C3491">
        <w:rPr>
          <w:rFonts w:ascii="Arial" w:hAnsi="Arial" w:cs="Arial"/>
          <w:color w:val="000000"/>
          <w:u w:val="single"/>
        </w:rPr>
        <w:fldChar w:fldCharType="begin">
          <w:ffData>
            <w:name w:val=""/>
            <w:enabled/>
            <w:calcOnExit w:val="0"/>
            <w:textInput>
              <w:default w:val="     "/>
              <w:maxLength w:val="150"/>
            </w:textInput>
          </w:ffData>
        </w:fldChar>
      </w:r>
      <w:r w:rsidR="005C3491">
        <w:rPr>
          <w:rFonts w:ascii="Arial" w:hAnsi="Arial" w:cs="Arial"/>
          <w:color w:val="000000"/>
          <w:u w:val="single"/>
        </w:rPr>
        <w:instrText xml:space="preserve"> FORMTEXT </w:instrText>
      </w:r>
      <w:r w:rsidR="005C3491">
        <w:rPr>
          <w:rFonts w:ascii="Arial" w:hAnsi="Arial" w:cs="Arial"/>
          <w:color w:val="000000"/>
          <w:u w:val="single"/>
        </w:rPr>
      </w:r>
      <w:r w:rsidR="005C3491">
        <w:rPr>
          <w:rFonts w:ascii="Arial" w:hAnsi="Arial" w:cs="Arial"/>
          <w:color w:val="000000"/>
          <w:u w:val="single"/>
        </w:rPr>
        <w:fldChar w:fldCharType="separate"/>
      </w:r>
      <w:r w:rsidR="005C3491">
        <w:rPr>
          <w:rFonts w:ascii="Arial" w:hAnsi="Arial" w:cs="Arial"/>
          <w:noProof/>
          <w:color w:val="000000"/>
          <w:u w:val="single"/>
        </w:rPr>
        <w:t>     </w:t>
      </w:r>
      <w:r w:rsidR="005C3491">
        <w:rPr>
          <w:rFonts w:ascii="Arial" w:hAnsi="Arial" w:cs="Arial"/>
          <w:color w:val="000000"/>
          <w:u w:val="single"/>
        </w:rPr>
        <w:fldChar w:fldCharType="end"/>
      </w:r>
      <w:r w:rsidR="005C3491">
        <w:rPr>
          <w:rFonts w:ascii="Arial" w:hAnsi="Arial"/>
          <w:color w:val="000000"/>
          <w:u w:val="single"/>
        </w:rPr>
        <w:tab/>
      </w:r>
      <w:r>
        <w:rPr>
          <w:rFonts w:ascii="Arial" w:hAnsi="Arial"/>
          <w:color w:val="000000"/>
        </w:rPr>
        <w:t xml:space="preserve"> notaire (le « </w:t>
      </w:r>
      <w:r>
        <w:rPr>
          <w:rFonts w:ascii="Arial" w:hAnsi="Arial"/>
          <w:b/>
          <w:color w:val="000000"/>
        </w:rPr>
        <w:t>Représentant</w:t>
      </w:r>
      <w:r>
        <w:rPr>
          <w:rFonts w:ascii="Arial" w:hAnsi="Arial"/>
          <w:color w:val="000000"/>
        </w:rPr>
        <w:t> »). Par conséquent, j’accepte / nous acceptons que les renseignements personnels contenus dans l’acte d’hypothèque puissent être communiqués au Représentant.</w:t>
      </w:r>
    </w:p>
    <w:p w14:paraId="7222B990" w14:textId="77777777" w:rsidR="00282328" w:rsidRPr="000829B0" w:rsidRDefault="00282328" w:rsidP="005D36FC">
      <w:pPr>
        <w:pStyle w:val="Corpsdetexte"/>
        <w:spacing w:after="480"/>
        <w:jc w:val="both"/>
        <w:rPr>
          <w:rFonts w:ascii="Arial" w:hAnsi="Arial" w:cs="Arial"/>
          <w:color w:val="000000"/>
        </w:rPr>
      </w:pPr>
      <w:r>
        <w:rPr>
          <w:rFonts w:ascii="Arial" w:hAnsi="Arial"/>
          <w:color w:val="000000"/>
        </w:rPr>
        <w:t>Je reconnais / nous reconnaissons avoir été informé(s) par le notaire que le Représentant a convenu de respecter la confidentialité des renseignements personnels contenus dans l’acte d’hypothèque, à défaut de quoi le Représentant sera tenu responsable de tout dommage en résultant.</w:t>
      </w:r>
    </w:p>
    <w:tbl>
      <w:tblPr>
        <w:tblW w:w="10620" w:type="dxa"/>
        <w:tblInd w:w="70" w:type="dxa"/>
        <w:tblLayout w:type="fixed"/>
        <w:tblCellMar>
          <w:left w:w="70" w:type="dxa"/>
          <w:right w:w="70" w:type="dxa"/>
        </w:tblCellMar>
        <w:tblLook w:val="0000" w:firstRow="0" w:lastRow="0" w:firstColumn="0" w:lastColumn="0" w:noHBand="0" w:noVBand="0"/>
      </w:tblPr>
      <w:tblGrid>
        <w:gridCol w:w="990"/>
        <w:gridCol w:w="4950"/>
        <w:gridCol w:w="794"/>
        <w:gridCol w:w="2626"/>
        <w:gridCol w:w="360"/>
        <w:gridCol w:w="450"/>
        <w:gridCol w:w="450"/>
      </w:tblGrid>
      <w:tr w:rsidR="00C67DC5" w:rsidRPr="000829B0" w14:paraId="60695D61" w14:textId="77777777" w:rsidTr="005C3491">
        <w:trPr>
          <w:cantSplit/>
          <w:trHeight w:hRule="exact" w:val="480"/>
        </w:trPr>
        <w:tc>
          <w:tcPr>
            <w:tcW w:w="990" w:type="dxa"/>
            <w:vAlign w:val="bottom"/>
          </w:tcPr>
          <w:p w14:paraId="3935B942" w14:textId="77777777" w:rsidR="00C67DC5" w:rsidRPr="000829B0" w:rsidRDefault="00C67DC5" w:rsidP="00334F49">
            <w:pPr>
              <w:pStyle w:val="Corpsdetexte"/>
              <w:spacing w:before="60" w:line="200" w:lineRule="exact"/>
              <w:ind w:left="-70"/>
              <w:rPr>
                <w:rFonts w:ascii="Arial" w:hAnsi="Arial" w:cs="Arial"/>
                <w:color w:val="000000"/>
              </w:rPr>
            </w:pPr>
            <w:r>
              <w:rPr>
                <w:rFonts w:ascii="Arial" w:hAnsi="Arial"/>
                <w:color w:val="000000"/>
              </w:rPr>
              <w:t>Signé à</w:t>
            </w:r>
          </w:p>
        </w:tc>
        <w:tc>
          <w:tcPr>
            <w:tcW w:w="4950" w:type="dxa"/>
            <w:tcBorders>
              <w:bottom w:val="single" w:sz="4" w:space="0" w:color="auto"/>
            </w:tcBorders>
            <w:vAlign w:val="bottom"/>
          </w:tcPr>
          <w:p w14:paraId="5D10DAD6" w14:textId="4476FCB3" w:rsidR="00C67DC5" w:rsidRPr="000829B0" w:rsidRDefault="00C67DC5" w:rsidP="00C67DC5">
            <w:pPr>
              <w:pStyle w:val="Corpsdetexte"/>
              <w:spacing w:line="200" w:lineRule="exact"/>
              <w:ind w:left="-70"/>
              <w:rPr>
                <w:rFonts w:ascii="Arial" w:hAnsi="Arial" w:cs="Arial"/>
                <w:color w:val="000000"/>
              </w:rPr>
            </w:pPr>
            <w:r w:rsidRPr="000829B0">
              <w:rPr>
                <w:rFonts w:ascii="Arial" w:hAnsi="Arial" w:cs="Arial"/>
                <w:color w:val="000000"/>
              </w:rPr>
              <w:fldChar w:fldCharType="begin" w:fldLock="1">
                <w:ffData>
                  <w:name w:val=""/>
                  <w:enabled/>
                  <w:calcOnExit w:val="0"/>
                  <w:textInput>
                    <w:maxLength w:val="100"/>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Pr>
                <w:rFonts w:ascii="Arial" w:hAnsi="Arial"/>
                <w:color w:val="000000"/>
              </w:rPr>
              <w:t>     </w:t>
            </w:r>
            <w:r w:rsidRPr="000829B0">
              <w:rPr>
                <w:rFonts w:ascii="Arial" w:hAnsi="Arial" w:cs="Arial"/>
                <w:color w:val="000000"/>
              </w:rPr>
              <w:fldChar w:fldCharType="end"/>
            </w:r>
          </w:p>
        </w:tc>
        <w:tc>
          <w:tcPr>
            <w:tcW w:w="794" w:type="dxa"/>
            <w:vAlign w:val="bottom"/>
          </w:tcPr>
          <w:p w14:paraId="6AA836FB" w14:textId="77777777" w:rsidR="00C67DC5" w:rsidRPr="000829B0" w:rsidRDefault="00C67DC5" w:rsidP="00334F49">
            <w:pPr>
              <w:pStyle w:val="Corpsdetexte"/>
              <w:spacing w:line="200" w:lineRule="exact"/>
              <w:ind w:left="-70"/>
              <w:rPr>
                <w:rFonts w:ascii="Arial" w:hAnsi="Arial" w:cs="Arial"/>
                <w:color w:val="000000"/>
              </w:rPr>
            </w:pPr>
            <w:r>
              <w:rPr>
                <w:rFonts w:ascii="Arial" w:hAnsi="Arial"/>
                <w:color w:val="000000"/>
              </w:rPr>
              <w:t>, en ce</w:t>
            </w:r>
          </w:p>
        </w:tc>
        <w:tc>
          <w:tcPr>
            <w:tcW w:w="2626" w:type="dxa"/>
            <w:tcBorders>
              <w:bottom w:val="single" w:sz="4" w:space="0" w:color="auto"/>
            </w:tcBorders>
            <w:vAlign w:val="bottom"/>
          </w:tcPr>
          <w:p w14:paraId="525222F5" w14:textId="7BC2355B" w:rsidR="00C67DC5" w:rsidRPr="000829B0" w:rsidRDefault="00C67DC5" w:rsidP="00C67DC5">
            <w:pPr>
              <w:pStyle w:val="Corpsdetexte"/>
              <w:spacing w:line="200" w:lineRule="exact"/>
              <w:ind w:left="-70"/>
              <w:rPr>
                <w:rFonts w:ascii="Arial" w:hAnsi="Arial" w:cs="Arial"/>
                <w:color w:val="000000"/>
              </w:rPr>
            </w:pPr>
            <w:r w:rsidRPr="000829B0">
              <w:rPr>
                <w:rFonts w:ascii="Arial" w:hAnsi="Arial" w:cs="Arial"/>
                <w:color w:val="000000"/>
              </w:rPr>
              <w:fldChar w:fldCharType="begin" w:fldLock="1">
                <w:ffData>
                  <w:name w:val=""/>
                  <w:enabled/>
                  <w:calcOnExit w:val="0"/>
                  <w:textInput>
                    <w:maxLength w:val="17"/>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Pr>
                <w:rFonts w:ascii="Arial" w:hAnsi="Arial"/>
                <w:color w:val="000000"/>
              </w:rPr>
              <w:t>     </w:t>
            </w:r>
            <w:r w:rsidRPr="000829B0">
              <w:rPr>
                <w:rFonts w:ascii="Arial" w:hAnsi="Arial" w:cs="Arial"/>
                <w:color w:val="000000"/>
              </w:rPr>
              <w:fldChar w:fldCharType="end"/>
            </w:r>
          </w:p>
        </w:tc>
        <w:tc>
          <w:tcPr>
            <w:tcW w:w="360" w:type="dxa"/>
            <w:vAlign w:val="bottom"/>
          </w:tcPr>
          <w:p w14:paraId="341400CC" w14:textId="77777777" w:rsidR="00C67DC5" w:rsidRPr="000829B0" w:rsidRDefault="00C67DC5" w:rsidP="00334F49">
            <w:pPr>
              <w:pStyle w:val="Corpsdetexte"/>
              <w:spacing w:line="200" w:lineRule="exact"/>
              <w:ind w:left="-70"/>
              <w:rPr>
                <w:rFonts w:ascii="Arial" w:hAnsi="Arial" w:cs="Arial"/>
                <w:color w:val="000000"/>
              </w:rPr>
            </w:pPr>
            <w:r>
              <w:rPr>
                <w:rFonts w:ascii="Arial" w:hAnsi="Arial"/>
                <w:color w:val="000000"/>
              </w:rPr>
              <w:t>20</w:t>
            </w:r>
          </w:p>
        </w:tc>
        <w:tc>
          <w:tcPr>
            <w:tcW w:w="450" w:type="dxa"/>
            <w:tcBorders>
              <w:bottom w:val="single" w:sz="4" w:space="0" w:color="auto"/>
            </w:tcBorders>
            <w:vAlign w:val="bottom"/>
          </w:tcPr>
          <w:p w14:paraId="7E6F6C3F" w14:textId="010B3F39" w:rsidR="00C67DC5" w:rsidRPr="000829B0" w:rsidRDefault="00C67DC5" w:rsidP="00334F49">
            <w:pPr>
              <w:pStyle w:val="Corpsdetexte"/>
              <w:spacing w:line="200" w:lineRule="exact"/>
              <w:ind w:left="-70"/>
              <w:rPr>
                <w:rFonts w:ascii="Arial" w:hAnsi="Arial" w:cs="Arial"/>
                <w:color w:val="000000"/>
              </w:rPr>
            </w:pPr>
            <w:r w:rsidRPr="000829B0">
              <w:rPr>
                <w:rFonts w:ascii="Arial" w:hAnsi="Arial" w:cs="Arial"/>
                <w:color w:val="000000"/>
              </w:rPr>
              <w:fldChar w:fldCharType="begin" w:fldLock="1">
                <w:ffData>
                  <w:name w:val=""/>
                  <w:enabled/>
                  <w:calcOnExit w:val="0"/>
                  <w:textInput>
                    <w:maxLength w:val="2"/>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Pr>
                <w:rFonts w:ascii="Arial" w:hAnsi="Arial"/>
                <w:color w:val="000000"/>
              </w:rPr>
              <w:t>  </w:t>
            </w:r>
            <w:r w:rsidRPr="000829B0">
              <w:rPr>
                <w:rFonts w:ascii="Arial" w:hAnsi="Arial" w:cs="Arial"/>
                <w:color w:val="000000"/>
              </w:rPr>
              <w:fldChar w:fldCharType="end"/>
            </w:r>
          </w:p>
        </w:tc>
        <w:tc>
          <w:tcPr>
            <w:tcW w:w="450" w:type="dxa"/>
            <w:vAlign w:val="bottom"/>
          </w:tcPr>
          <w:p w14:paraId="13989A6F" w14:textId="77777777" w:rsidR="00C67DC5" w:rsidRPr="000829B0" w:rsidRDefault="00C67DC5" w:rsidP="00334F49">
            <w:pPr>
              <w:pStyle w:val="Corpsdetexte"/>
              <w:spacing w:line="200" w:lineRule="exact"/>
              <w:ind w:left="-70"/>
              <w:rPr>
                <w:rFonts w:ascii="Arial" w:hAnsi="Arial" w:cs="Arial"/>
                <w:color w:val="000000"/>
              </w:rPr>
            </w:pPr>
            <w:r>
              <w:rPr>
                <w:rFonts w:ascii="Arial" w:hAnsi="Arial"/>
                <w:color w:val="000000"/>
              </w:rPr>
              <w:t>.</w:t>
            </w:r>
          </w:p>
        </w:tc>
      </w:tr>
    </w:tbl>
    <w:p w14:paraId="45302FE6" w14:textId="77777777" w:rsidR="00C67DC5" w:rsidRPr="000829B0" w:rsidRDefault="00C67DC5" w:rsidP="00C67DC5">
      <w:pPr>
        <w:pStyle w:val="Corpsdetexte"/>
        <w:rPr>
          <w:rFonts w:ascii="Arial" w:hAnsi="Arial" w:cs="Arial"/>
          <w:color w:val="000000"/>
          <w:sz w:val="8"/>
          <w:szCs w:val="8"/>
        </w:rPr>
      </w:pPr>
    </w:p>
    <w:tbl>
      <w:tblPr>
        <w:tblW w:w="5940" w:type="dxa"/>
        <w:tblInd w:w="70" w:type="dxa"/>
        <w:tblLayout w:type="fixed"/>
        <w:tblCellMar>
          <w:left w:w="70" w:type="dxa"/>
          <w:right w:w="70" w:type="dxa"/>
        </w:tblCellMar>
        <w:tblLook w:val="0000" w:firstRow="0" w:lastRow="0" w:firstColumn="0" w:lastColumn="0" w:noHBand="0" w:noVBand="0"/>
      </w:tblPr>
      <w:tblGrid>
        <w:gridCol w:w="990"/>
        <w:gridCol w:w="4950"/>
      </w:tblGrid>
      <w:tr w:rsidR="00C67DC5" w:rsidRPr="000829B0" w14:paraId="3F3DB255" w14:textId="77777777" w:rsidTr="00C67DC5">
        <w:trPr>
          <w:trHeight w:hRule="exact" w:val="720"/>
        </w:trPr>
        <w:tc>
          <w:tcPr>
            <w:tcW w:w="990" w:type="dxa"/>
            <w:vAlign w:val="bottom"/>
          </w:tcPr>
          <w:p w14:paraId="64AA6657" w14:textId="77777777" w:rsidR="00C67DC5" w:rsidRPr="000829B0" w:rsidRDefault="00C67DC5" w:rsidP="00334F49">
            <w:pPr>
              <w:pStyle w:val="Corpsdetexte"/>
              <w:ind w:left="-70"/>
              <w:rPr>
                <w:rFonts w:ascii="Arial" w:hAnsi="Arial" w:cs="Arial"/>
                <w:color w:val="000000"/>
              </w:rPr>
            </w:pPr>
            <w:r>
              <w:rPr>
                <w:rFonts w:ascii="Arial" w:hAnsi="Arial"/>
                <w:color w:val="000000"/>
              </w:rPr>
              <w:t>Par :</w:t>
            </w:r>
          </w:p>
        </w:tc>
        <w:tc>
          <w:tcPr>
            <w:tcW w:w="4950" w:type="dxa"/>
            <w:vAlign w:val="bottom"/>
          </w:tcPr>
          <w:p w14:paraId="782504FF" w14:textId="3AF1E741" w:rsidR="00C67DC5" w:rsidRPr="000829B0" w:rsidRDefault="00C67DC5" w:rsidP="00334F49">
            <w:pPr>
              <w:pStyle w:val="Corpsdetexte"/>
              <w:pBdr>
                <w:bottom w:val="single" w:sz="4" w:space="0" w:color="auto"/>
              </w:pBdr>
              <w:ind w:left="-70"/>
              <w:rPr>
                <w:rFonts w:ascii="Arial" w:hAnsi="Arial" w:cs="Arial"/>
                <w:color w:val="000000"/>
              </w:rPr>
            </w:pPr>
            <w:r w:rsidRPr="000829B0">
              <w:rPr>
                <w:rFonts w:ascii="Arial" w:hAnsi="Arial" w:cs="Arial"/>
                <w:color w:val="000000"/>
              </w:rPr>
              <w:fldChar w:fldCharType="begin" w:fldLock="1">
                <w:ffData>
                  <w:name w:val=""/>
                  <w:enabled/>
                  <w:calcOnExit w:val="0"/>
                  <w:textInput>
                    <w:maxLength w:val="150"/>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Pr>
                <w:rFonts w:ascii="Arial" w:hAnsi="Arial"/>
                <w:color w:val="000000"/>
              </w:rPr>
              <w:t>     </w:t>
            </w:r>
            <w:r w:rsidRPr="000829B0">
              <w:rPr>
                <w:rFonts w:ascii="Arial" w:hAnsi="Arial" w:cs="Arial"/>
                <w:color w:val="000000"/>
              </w:rPr>
              <w:fldChar w:fldCharType="end"/>
            </w:r>
          </w:p>
        </w:tc>
      </w:tr>
      <w:tr w:rsidR="00C67DC5" w:rsidRPr="000829B0" w14:paraId="414DA79F" w14:textId="77777777" w:rsidTr="00C67DC5">
        <w:trPr>
          <w:cantSplit/>
          <w:trHeight w:hRule="exact" w:val="216"/>
        </w:trPr>
        <w:tc>
          <w:tcPr>
            <w:tcW w:w="5940" w:type="dxa"/>
            <w:gridSpan w:val="2"/>
            <w:vAlign w:val="bottom"/>
          </w:tcPr>
          <w:p w14:paraId="3CEF3EEC" w14:textId="77777777" w:rsidR="00C67DC5" w:rsidRPr="000829B0" w:rsidRDefault="00C67DC5" w:rsidP="00334F49">
            <w:pPr>
              <w:pStyle w:val="Corpsdetexte"/>
              <w:rPr>
                <w:rFonts w:ascii="Arial" w:hAnsi="Arial" w:cs="Arial"/>
                <w:color w:val="000000"/>
              </w:rPr>
            </w:pPr>
          </w:p>
        </w:tc>
      </w:tr>
      <w:tr w:rsidR="00C67DC5" w:rsidRPr="000829B0" w14:paraId="369DFC10" w14:textId="77777777" w:rsidTr="00C67DC5">
        <w:trPr>
          <w:trHeight w:hRule="exact" w:val="720"/>
        </w:trPr>
        <w:tc>
          <w:tcPr>
            <w:tcW w:w="990" w:type="dxa"/>
            <w:vAlign w:val="bottom"/>
          </w:tcPr>
          <w:p w14:paraId="5B2447F7" w14:textId="77777777" w:rsidR="00C67DC5" w:rsidRPr="000829B0" w:rsidRDefault="00C67DC5" w:rsidP="00334F49">
            <w:pPr>
              <w:pStyle w:val="Corpsdetexte"/>
              <w:ind w:left="-70"/>
              <w:rPr>
                <w:rFonts w:ascii="Arial" w:hAnsi="Arial" w:cs="Arial"/>
                <w:color w:val="000000"/>
              </w:rPr>
            </w:pPr>
            <w:r>
              <w:rPr>
                <w:rFonts w:ascii="Arial" w:hAnsi="Arial"/>
                <w:color w:val="000000"/>
              </w:rPr>
              <w:t>Par :</w:t>
            </w:r>
          </w:p>
        </w:tc>
        <w:tc>
          <w:tcPr>
            <w:tcW w:w="4950" w:type="dxa"/>
            <w:vAlign w:val="bottom"/>
          </w:tcPr>
          <w:p w14:paraId="19E9BA55" w14:textId="04CAA2A1" w:rsidR="00C67DC5" w:rsidRPr="000829B0" w:rsidRDefault="00C67DC5" w:rsidP="00334F49">
            <w:pPr>
              <w:pStyle w:val="Corpsdetexte"/>
              <w:pBdr>
                <w:bottom w:val="single" w:sz="4" w:space="0" w:color="auto"/>
              </w:pBdr>
              <w:ind w:left="-70"/>
              <w:rPr>
                <w:rFonts w:ascii="Arial" w:hAnsi="Arial" w:cs="Arial"/>
                <w:color w:val="000000"/>
              </w:rPr>
            </w:pPr>
            <w:r w:rsidRPr="000829B0">
              <w:rPr>
                <w:rFonts w:ascii="Arial" w:hAnsi="Arial" w:cs="Arial"/>
                <w:color w:val="000000"/>
              </w:rPr>
              <w:fldChar w:fldCharType="begin" w:fldLock="1">
                <w:ffData>
                  <w:name w:val=""/>
                  <w:enabled/>
                  <w:calcOnExit w:val="0"/>
                  <w:textInput>
                    <w:maxLength w:val="150"/>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Pr>
                <w:rFonts w:ascii="Arial" w:hAnsi="Arial"/>
                <w:color w:val="000000"/>
              </w:rPr>
              <w:t>     </w:t>
            </w:r>
            <w:r w:rsidRPr="000829B0">
              <w:rPr>
                <w:rFonts w:ascii="Arial" w:hAnsi="Arial" w:cs="Arial"/>
                <w:color w:val="000000"/>
              </w:rPr>
              <w:fldChar w:fldCharType="end"/>
            </w:r>
          </w:p>
        </w:tc>
      </w:tr>
      <w:tr w:rsidR="00C67DC5" w:rsidRPr="000829B0" w14:paraId="396BD682" w14:textId="77777777" w:rsidTr="00C67DC5">
        <w:trPr>
          <w:cantSplit/>
          <w:trHeight w:hRule="exact" w:val="216"/>
        </w:trPr>
        <w:tc>
          <w:tcPr>
            <w:tcW w:w="5940" w:type="dxa"/>
            <w:gridSpan w:val="2"/>
            <w:vAlign w:val="bottom"/>
          </w:tcPr>
          <w:p w14:paraId="65DBB998" w14:textId="77777777" w:rsidR="00C67DC5" w:rsidRPr="000829B0" w:rsidRDefault="00C67DC5" w:rsidP="00334F49">
            <w:pPr>
              <w:pStyle w:val="Corpsdetexte"/>
              <w:rPr>
                <w:rFonts w:ascii="Arial" w:hAnsi="Arial" w:cs="Arial"/>
                <w:color w:val="000000"/>
              </w:rPr>
            </w:pPr>
          </w:p>
        </w:tc>
      </w:tr>
      <w:tr w:rsidR="00C67DC5" w:rsidRPr="000829B0" w14:paraId="6AAB032F" w14:textId="77777777" w:rsidTr="00C67DC5">
        <w:trPr>
          <w:trHeight w:hRule="exact" w:val="720"/>
        </w:trPr>
        <w:tc>
          <w:tcPr>
            <w:tcW w:w="990" w:type="dxa"/>
            <w:vAlign w:val="bottom"/>
          </w:tcPr>
          <w:p w14:paraId="79110E58" w14:textId="77777777" w:rsidR="00C67DC5" w:rsidRPr="000829B0" w:rsidRDefault="00C67DC5" w:rsidP="00334F49">
            <w:pPr>
              <w:pStyle w:val="Corpsdetexte"/>
              <w:ind w:left="-70"/>
              <w:rPr>
                <w:rFonts w:ascii="Arial" w:hAnsi="Arial" w:cs="Arial"/>
                <w:color w:val="000000"/>
              </w:rPr>
            </w:pPr>
            <w:r>
              <w:rPr>
                <w:rFonts w:ascii="Arial" w:hAnsi="Arial"/>
                <w:color w:val="000000"/>
              </w:rPr>
              <w:t>Par :</w:t>
            </w:r>
          </w:p>
        </w:tc>
        <w:tc>
          <w:tcPr>
            <w:tcW w:w="4950" w:type="dxa"/>
            <w:vAlign w:val="bottom"/>
          </w:tcPr>
          <w:p w14:paraId="1E602CFF" w14:textId="2930330F" w:rsidR="00C67DC5" w:rsidRPr="000829B0" w:rsidRDefault="00C67DC5" w:rsidP="00334F49">
            <w:pPr>
              <w:pStyle w:val="Corpsdetexte"/>
              <w:pBdr>
                <w:bottom w:val="single" w:sz="4" w:space="1" w:color="auto"/>
              </w:pBdr>
              <w:ind w:left="-70"/>
              <w:rPr>
                <w:rFonts w:ascii="Arial" w:hAnsi="Arial" w:cs="Arial"/>
                <w:color w:val="000000"/>
              </w:rPr>
            </w:pPr>
            <w:r w:rsidRPr="000829B0">
              <w:rPr>
                <w:rFonts w:ascii="Arial" w:hAnsi="Arial" w:cs="Arial"/>
                <w:color w:val="000000"/>
              </w:rPr>
              <w:fldChar w:fldCharType="begin" w:fldLock="1">
                <w:ffData>
                  <w:name w:val=""/>
                  <w:enabled/>
                  <w:calcOnExit w:val="0"/>
                  <w:textInput>
                    <w:maxLength w:val="150"/>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Pr>
                <w:rFonts w:ascii="Arial" w:hAnsi="Arial"/>
                <w:color w:val="000000"/>
              </w:rPr>
              <w:t>     </w:t>
            </w:r>
            <w:r w:rsidRPr="000829B0">
              <w:rPr>
                <w:rFonts w:ascii="Arial" w:hAnsi="Arial" w:cs="Arial"/>
                <w:color w:val="000000"/>
              </w:rPr>
              <w:fldChar w:fldCharType="end"/>
            </w:r>
          </w:p>
        </w:tc>
      </w:tr>
      <w:tr w:rsidR="00C67DC5" w:rsidRPr="000829B0" w14:paraId="25422039" w14:textId="77777777" w:rsidTr="00C67DC5">
        <w:trPr>
          <w:cantSplit/>
          <w:trHeight w:hRule="exact" w:val="216"/>
        </w:trPr>
        <w:tc>
          <w:tcPr>
            <w:tcW w:w="5940" w:type="dxa"/>
            <w:gridSpan w:val="2"/>
            <w:vAlign w:val="bottom"/>
          </w:tcPr>
          <w:p w14:paraId="3DA60607" w14:textId="77777777" w:rsidR="00C67DC5" w:rsidRPr="000829B0" w:rsidRDefault="00C67DC5" w:rsidP="00334F49">
            <w:pPr>
              <w:pStyle w:val="Corpsdetexte"/>
              <w:rPr>
                <w:rFonts w:ascii="Arial" w:hAnsi="Arial" w:cs="Arial"/>
                <w:color w:val="000000"/>
              </w:rPr>
            </w:pPr>
          </w:p>
        </w:tc>
      </w:tr>
    </w:tbl>
    <w:p w14:paraId="74DAF0D6" w14:textId="77777777" w:rsidR="00C67DC5" w:rsidRDefault="00C67DC5" w:rsidP="005D36FC">
      <w:pPr>
        <w:pStyle w:val="Corpsdetexte"/>
        <w:spacing w:after="480"/>
        <w:jc w:val="both"/>
        <w:rPr>
          <w:rFonts w:ascii="Arial" w:hAnsi="Arial" w:cs="Arial"/>
          <w:color w:val="000000"/>
        </w:rPr>
      </w:pPr>
    </w:p>
    <w:sectPr w:rsidR="00C67DC5">
      <w:pgSz w:w="12240" w:h="15840" w:code="1"/>
      <w:pgMar w:top="720" w:right="720" w:bottom="720" w:left="720"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69AF" w14:textId="77777777" w:rsidR="00522905" w:rsidRDefault="00522905">
      <w:r>
        <w:separator/>
      </w:r>
    </w:p>
  </w:endnote>
  <w:endnote w:type="continuationSeparator" w:id="0">
    <w:p w14:paraId="5563B71D" w14:textId="77777777" w:rsidR="00522905" w:rsidRDefault="00522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BEA7" w14:textId="77777777" w:rsidR="000829B0" w:rsidRPr="000829B0" w:rsidRDefault="000829B0" w:rsidP="000829B0">
    <w:pPr>
      <w:pStyle w:val="Pieddepage"/>
      <w:pBdr>
        <w:top w:val="single" w:sz="12" w:space="1" w:color="auto"/>
      </w:pBdr>
      <w:rPr>
        <w:rFonts w:ascii="Arial" w:hAnsi="Arial" w:cs="Arial"/>
        <w:sz w:val="6"/>
        <w:szCs w:val="6"/>
      </w:rPr>
    </w:pPr>
  </w:p>
  <w:p w14:paraId="32BFAB58" w14:textId="77777777" w:rsidR="001A5D59" w:rsidRPr="001A5D59" w:rsidRDefault="001A5D59" w:rsidP="001A5D59">
    <w:pPr>
      <w:pStyle w:val="Pieddepage"/>
      <w:tabs>
        <w:tab w:val="center" w:pos="5760"/>
        <w:tab w:val="right" w:pos="10800"/>
      </w:tabs>
      <w:jc w:val="both"/>
      <w:rPr>
        <w:rFonts w:ascii="Arial" w:hAnsi="Arial" w:cs="Arial"/>
        <w:sz w:val="12"/>
        <w:szCs w:val="12"/>
      </w:rPr>
    </w:pPr>
    <w:r w:rsidRPr="00F554C1">
      <w:rPr>
        <w:rFonts w:ascii="Arial" w:hAnsi="Arial"/>
        <w:sz w:val="12"/>
      </w:rPr>
      <w:t xml:space="preserve">MD </w:t>
    </w:r>
    <w:r>
      <w:rPr>
        <w:rFonts w:ascii="Arial" w:hAnsi="Arial"/>
        <w:sz w:val="12"/>
      </w:rPr>
      <w:t>BANQUE NATIONALE et le logo BANQUE NATIONALE sont des marques de commerce déposées de la Banque Nationale du Canada.</w:t>
    </w:r>
  </w:p>
  <w:p w14:paraId="1256EA6C" w14:textId="4FC2FF70" w:rsidR="000829B0" w:rsidRPr="000829B0" w:rsidRDefault="001A5D59" w:rsidP="001A5D59">
    <w:pPr>
      <w:pStyle w:val="Pieddepage"/>
      <w:tabs>
        <w:tab w:val="clear" w:pos="4320"/>
        <w:tab w:val="clear" w:pos="8640"/>
        <w:tab w:val="center" w:pos="5760"/>
        <w:tab w:val="right" w:pos="10800"/>
      </w:tabs>
      <w:jc w:val="both"/>
      <w:rPr>
        <w:rFonts w:ascii="Arial" w:hAnsi="Arial" w:cs="Arial"/>
        <w:sz w:val="12"/>
        <w:szCs w:val="12"/>
      </w:rPr>
    </w:pPr>
    <w:r>
      <w:rPr>
        <w:rFonts w:ascii="Arial" w:hAnsi="Arial"/>
        <w:sz w:val="12"/>
      </w:rPr>
      <w:t>25348-AGT-001 (202</w:t>
    </w:r>
    <w:r w:rsidR="003B2306">
      <w:rPr>
        <w:rFonts w:ascii="Arial" w:hAnsi="Arial"/>
        <w:sz w:val="12"/>
      </w:rPr>
      <w:t>6</w:t>
    </w:r>
    <w:r>
      <w:rPr>
        <w:rFonts w:ascii="Arial" w:hAnsi="Arial"/>
        <w:sz w:val="12"/>
      </w:rPr>
      <w:t>-</w:t>
    </w:r>
    <w:r w:rsidR="003B2306">
      <w:rPr>
        <w:rFonts w:ascii="Arial" w:hAnsi="Arial"/>
        <w:sz w:val="12"/>
      </w:rPr>
      <w:t>0</w:t>
    </w:r>
    <w:r w:rsidR="000D2518">
      <w:rPr>
        <w:rFonts w:ascii="Arial" w:hAnsi="Arial"/>
        <w:sz w:val="12"/>
      </w:rPr>
      <w:t>7</w:t>
    </w:r>
    <w:r>
      <w:rPr>
        <w:rFonts w:ascii="Arial" w:hAnsi="Arial"/>
        <w:sz w:val="12"/>
      </w:rPr>
      <w:t>-0</w:t>
    </w:r>
    <w:r w:rsidR="000D2518">
      <w:rPr>
        <w:rFonts w:ascii="Arial" w:hAnsi="Arial"/>
        <w:sz w:val="12"/>
      </w:rPr>
      <w:t>6</w:t>
    </w:r>
    <w:r>
      <w:rPr>
        <w:rFonts w:ascii="Arial" w:hAnsi="Arial"/>
        <w:sz w:val="12"/>
      </w:rPr>
      <w:t>)</w:t>
    </w:r>
    <w:r>
      <w:rPr>
        <w:rFonts w:ascii="Arial" w:hAnsi="Arial"/>
        <w:sz w:val="12"/>
      </w:rPr>
      <w:tab/>
    </w:r>
    <w:r>
      <w:rPr>
        <w:rFonts w:ascii="Arial" w:hAnsi="Arial"/>
        <w:sz w:val="12"/>
      </w:rPr>
      <w:tab/>
      <w:t xml:space="preserve">Page </w:t>
    </w:r>
    <w:r w:rsidR="000829B0" w:rsidRPr="000829B0">
      <w:rPr>
        <w:rFonts w:ascii="Arial" w:hAnsi="Arial" w:cs="Arial"/>
        <w:sz w:val="12"/>
      </w:rPr>
      <w:fldChar w:fldCharType="begin"/>
    </w:r>
    <w:r w:rsidR="000829B0" w:rsidRPr="000829B0">
      <w:rPr>
        <w:rFonts w:ascii="Arial" w:hAnsi="Arial" w:cs="Arial"/>
        <w:sz w:val="12"/>
      </w:rPr>
      <w:instrText>PAGE</w:instrText>
    </w:r>
    <w:r w:rsidR="000829B0" w:rsidRPr="000829B0">
      <w:rPr>
        <w:rFonts w:ascii="Arial" w:hAnsi="Arial" w:cs="Arial"/>
        <w:sz w:val="12"/>
      </w:rPr>
      <w:fldChar w:fldCharType="separate"/>
    </w:r>
    <w:r w:rsidR="00823502">
      <w:rPr>
        <w:rFonts w:ascii="Arial" w:hAnsi="Arial" w:cs="Arial"/>
        <w:sz w:val="12"/>
      </w:rPr>
      <w:t>2</w:t>
    </w:r>
    <w:r w:rsidR="000829B0" w:rsidRPr="000829B0">
      <w:rPr>
        <w:rFonts w:ascii="Arial" w:hAnsi="Arial" w:cs="Arial"/>
        <w:sz w:val="12"/>
      </w:rPr>
      <w:fldChar w:fldCharType="end"/>
    </w:r>
    <w:r>
      <w:rPr>
        <w:rFonts w:ascii="Arial" w:hAnsi="Arial"/>
        <w:sz w:val="12"/>
      </w:rPr>
      <w:t xml:space="preserve"> de </w:t>
    </w:r>
    <w:r w:rsidR="000829B0" w:rsidRPr="000829B0">
      <w:rPr>
        <w:rFonts w:ascii="Arial" w:hAnsi="Arial" w:cs="Arial"/>
        <w:sz w:val="12"/>
      </w:rPr>
      <w:fldChar w:fldCharType="begin"/>
    </w:r>
    <w:r w:rsidR="000829B0" w:rsidRPr="000829B0">
      <w:rPr>
        <w:rFonts w:ascii="Arial" w:hAnsi="Arial" w:cs="Arial"/>
        <w:sz w:val="12"/>
      </w:rPr>
      <w:instrText>NUMPAGES</w:instrText>
    </w:r>
    <w:r w:rsidR="000829B0" w:rsidRPr="000829B0">
      <w:rPr>
        <w:rFonts w:ascii="Arial" w:hAnsi="Arial" w:cs="Arial"/>
        <w:sz w:val="12"/>
      </w:rPr>
      <w:fldChar w:fldCharType="separate"/>
    </w:r>
    <w:r w:rsidR="00823502">
      <w:rPr>
        <w:rFonts w:ascii="Arial" w:hAnsi="Arial" w:cs="Arial"/>
        <w:sz w:val="12"/>
      </w:rPr>
      <w:t>8</w:t>
    </w:r>
    <w:r w:rsidR="000829B0" w:rsidRPr="000829B0">
      <w:rPr>
        <w:rFonts w:ascii="Arial" w:hAnsi="Arial" w:cs="Arial"/>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7696" w14:textId="77777777" w:rsidR="000829B0" w:rsidRPr="000829B0" w:rsidRDefault="000829B0">
    <w:pPr>
      <w:pStyle w:val="Pieddepage"/>
      <w:pBdr>
        <w:top w:val="single" w:sz="12" w:space="1" w:color="auto"/>
      </w:pBdr>
      <w:rPr>
        <w:rFonts w:ascii="Arial" w:hAnsi="Arial" w:cs="Arial"/>
        <w:sz w:val="6"/>
        <w:szCs w:val="6"/>
      </w:rPr>
    </w:pPr>
  </w:p>
  <w:p w14:paraId="5483DEB7" w14:textId="77777777" w:rsidR="001A5D59" w:rsidRPr="001A5D59" w:rsidRDefault="001A5D59" w:rsidP="001A5D59">
    <w:pPr>
      <w:pStyle w:val="Pieddepage"/>
      <w:tabs>
        <w:tab w:val="center" w:pos="5760"/>
        <w:tab w:val="right" w:pos="10800"/>
      </w:tabs>
      <w:jc w:val="both"/>
      <w:rPr>
        <w:rFonts w:ascii="Arial" w:hAnsi="Arial" w:cs="Arial"/>
        <w:sz w:val="12"/>
        <w:szCs w:val="12"/>
      </w:rPr>
    </w:pPr>
    <w:r w:rsidRPr="00F554C1">
      <w:rPr>
        <w:rFonts w:ascii="Arial" w:hAnsi="Arial"/>
        <w:sz w:val="12"/>
      </w:rPr>
      <w:t>MD</w:t>
    </w:r>
    <w:r>
      <w:rPr>
        <w:rFonts w:ascii="Arial" w:hAnsi="Arial"/>
        <w:sz w:val="12"/>
      </w:rPr>
      <w:t xml:space="preserve"> BANQUE NATIONALE et le logo BANQUE NATIONALE sont des marques de commerce déposées de la Banque Nationale du Canada.</w:t>
    </w:r>
  </w:p>
  <w:p w14:paraId="6D24254C" w14:textId="4568D4CD" w:rsidR="000829B0" w:rsidRPr="000829B0" w:rsidRDefault="001A5D59" w:rsidP="001A5D59">
    <w:pPr>
      <w:pStyle w:val="Pieddepage"/>
      <w:tabs>
        <w:tab w:val="clear" w:pos="4320"/>
        <w:tab w:val="clear" w:pos="8640"/>
        <w:tab w:val="center" w:pos="5760"/>
        <w:tab w:val="right" w:pos="10800"/>
      </w:tabs>
      <w:jc w:val="both"/>
      <w:rPr>
        <w:rFonts w:ascii="Arial" w:hAnsi="Arial" w:cs="Arial"/>
        <w:sz w:val="12"/>
        <w:szCs w:val="12"/>
      </w:rPr>
    </w:pPr>
    <w:r>
      <w:rPr>
        <w:rFonts w:ascii="Arial" w:hAnsi="Arial"/>
        <w:sz w:val="12"/>
      </w:rPr>
      <w:t>25348-AGT-001 (202</w:t>
    </w:r>
    <w:r w:rsidR="003B2306">
      <w:rPr>
        <w:rFonts w:ascii="Arial" w:hAnsi="Arial"/>
        <w:sz w:val="12"/>
      </w:rPr>
      <w:t>6</w:t>
    </w:r>
    <w:r>
      <w:rPr>
        <w:rFonts w:ascii="Arial" w:hAnsi="Arial"/>
        <w:sz w:val="12"/>
      </w:rPr>
      <w:t>-</w:t>
    </w:r>
    <w:r w:rsidR="003B2306">
      <w:rPr>
        <w:rFonts w:ascii="Arial" w:hAnsi="Arial"/>
        <w:sz w:val="12"/>
      </w:rPr>
      <w:t>0</w:t>
    </w:r>
    <w:r w:rsidR="000D2518">
      <w:rPr>
        <w:rFonts w:ascii="Arial" w:hAnsi="Arial"/>
        <w:sz w:val="12"/>
      </w:rPr>
      <w:t>7</w:t>
    </w:r>
    <w:r>
      <w:rPr>
        <w:rFonts w:ascii="Arial" w:hAnsi="Arial"/>
        <w:sz w:val="12"/>
      </w:rPr>
      <w:t>-0</w:t>
    </w:r>
    <w:r w:rsidR="000D2518">
      <w:rPr>
        <w:rFonts w:ascii="Arial" w:hAnsi="Arial"/>
        <w:sz w:val="12"/>
      </w:rPr>
      <w:t>6</w:t>
    </w:r>
    <w:r>
      <w:rPr>
        <w:rFonts w:ascii="Arial" w:hAnsi="Arial"/>
        <w:sz w:val="12"/>
      </w:rPr>
      <w:t>)</w:t>
    </w:r>
    <w:r>
      <w:rPr>
        <w:rFonts w:ascii="Arial" w:hAnsi="Arial"/>
        <w:sz w:val="12"/>
      </w:rPr>
      <w:tab/>
    </w:r>
    <w:r>
      <w:rPr>
        <w:rFonts w:ascii="Arial" w:hAnsi="Arial"/>
        <w:sz w:val="12"/>
      </w:rPr>
      <w:tab/>
      <w:t xml:space="preserve">Page </w:t>
    </w:r>
    <w:r w:rsidR="000829B0" w:rsidRPr="000829B0">
      <w:rPr>
        <w:rFonts w:ascii="Arial" w:hAnsi="Arial" w:cs="Arial"/>
        <w:sz w:val="12"/>
      </w:rPr>
      <w:fldChar w:fldCharType="begin"/>
    </w:r>
    <w:r w:rsidR="000829B0" w:rsidRPr="000829B0">
      <w:rPr>
        <w:rFonts w:ascii="Arial" w:hAnsi="Arial" w:cs="Arial"/>
        <w:sz w:val="12"/>
      </w:rPr>
      <w:instrText>PAGE</w:instrText>
    </w:r>
    <w:r w:rsidR="000829B0" w:rsidRPr="000829B0">
      <w:rPr>
        <w:rFonts w:ascii="Arial" w:hAnsi="Arial" w:cs="Arial"/>
        <w:sz w:val="12"/>
      </w:rPr>
      <w:fldChar w:fldCharType="separate"/>
    </w:r>
    <w:r w:rsidR="00823502">
      <w:rPr>
        <w:rFonts w:ascii="Arial" w:hAnsi="Arial" w:cs="Arial"/>
        <w:sz w:val="12"/>
      </w:rPr>
      <w:t>1</w:t>
    </w:r>
    <w:r w:rsidR="000829B0" w:rsidRPr="000829B0">
      <w:rPr>
        <w:rFonts w:ascii="Arial" w:hAnsi="Arial" w:cs="Arial"/>
        <w:sz w:val="12"/>
      </w:rPr>
      <w:fldChar w:fldCharType="end"/>
    </w:r>
    <w:r>
      <w:rPr>
        <w:rFonts w:ascii="Arial" w:hAnsi="Arial"/>
        <w:sz w:val="12"/>
      </w:rPr>
      <w:t xml:space="preserve"> de </w:t>
    </w:r>
    <w:r w:rsidR="000829B0" w:rsidRPr="000829B0">
      <w:rPr>
        <w:rFonts w:ascii="Arial" w:hAnsi="Arial" w:cs="Arial"/>
        <w:sz w:val="12"/>
      </w:rPr>
      <w:fldChar w:fldCharType="begin"/>
    </w:r>
    <w:r w:rsidR="000829B0" w:rsidRPr="000829B0">
      <w:rPr>
        <w:rFonts w:ascii="Arial" w:hAnsi="Arial" w:cs="Arial"/>
        <w:sz w:val="12"/>
      </w:rPr>
      <w:instrText>NUMPAGES</w:instrText>
    </w:r>
    <w:r w:rsidR="000829B0" w:rsidRPr="000829B0">
      <w:rPr>
        <w:rFonts w:ascii="Arial" w:hAnsi="Arial" w:cs="Arial"/>
        <w:sz w:val="12"/>
      </w:rPr>
      <w:fldChar w:fldCharType="separate"/>
    </w:r>
    <w:r w:rsidR="00823502">
      <w:rPr>
        <w:rFonts w:ascii="Arial" w:hAnsi="Arial" w:cs="Arial"/>
        <w:sz w:val="12"/>
      </w:rPr>
      <w:t>8</w:t>
    </w:r>
    <w:r w:rsidR="000829B0" w:rsidRPr="000829B0">
      <w:rPr>
        <w:rFonts w:ascii="Arial" w:hAnsi="Arial" w:cs="Arial"/>
        <w:sz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392F" w14:textId="77777777" w:rsidR="000829B0" w:rsidRPr="000829B0" w:rsidRDefault="000829B0" w:rsidP="000829B0">
    <w:pPr>
      <w:pStyle w:val="Pieddepage"/>
      <w:pBdr>
        <w:top w:val="single" w:sz="12" w:space="1" w:color="auto"/>
      </w:pBdr>
      <w:rPr>
        <w:rFonts w:ascii="Arial" w:hAnsi="Arial" w:cs="Arial"/>
        <w:sz w:val="6"/>
        <w:szCs w:val="6"/>
      </w:rPr>
    </w:pPr>
  </w:p>
  <w:p w14:paraId="1DAD4A9A" w14:textId="77777777" w:rsidR="001A5D59" w:rsidRPr="001A5D59" w:rsidRDefault="001A5D59" w:rsidP="001A5D59">
    <w:pPr>
      <w:pStyle w:val="Pieddepage"/>
      <w:tabs>
        <w:tab w:val="center" w:pos="5760"/>
        <w:tab w:val="right" w:pos="10800"/>
      </w:tabs>
      <w:jc w:val="both"/>
      <w:rPr>
        <w:rFonts w:ascii="Arial" w:hAnsi="Arial" w:cs="Arial"/>
        <w:sz w:val="12"/>
        <w:szCs w:val="12"/>
      </w:rPr>
    </w:pPr>
    <w:r w:rsidRPr="00F554C1">
      <w:rPr>
        <w:rFonts w:ascii="Arial" w:hAnsi="Arial"/>
        <w:sz w:val="12"/>
      </w:rPr>
      <w:t xml:space="preserve">MD </w:t>
    </w:r>
    <w:r>
      <w:rPr>
        <w:rFonts w:ascii="Arial" w:hAnsi="Arial"/>
        <w:sz w:val="12"/>
      </w:rPr>
      <w:t>BANQUE NATIONALE et le logo BANQUE NATIONALE sont des marques de commerce déposées de la Banque Nationale du Canada.</w:t>
    </w:r>
  </w:p>
  <w:p w14:paraId="12F5F5F6" w14:textId="795C9DCF" w:rsidR="000829B0" w:rsidRPr="000829B0" w:rsidRDefault="00F8394B" w:rsidP="000829B0">
    <w:pPr>
      <w:pStyle w:val="Pieddepage"/>
      <w:tabs>
        <w:tab w:val="clear" w:pos="4320"/>
        <w:tab w:val="clear" w:pos="8640"/>
        <w:tab w:val="center" w:pos="5760"/>
        <w:tab w:val="right" w:pos="10800"/>
      </w:tabs>
      <w:jc w:val="both"/>
      <w:rPr>
        <w:rFonts w:ascii="Arial" w:hAnsi="Arial" w:cs="Arial"/>
        <w:sz w:val="12"/>
        <w:szCs w:val="12"/>
      </w:rPr>
    </w:pPr>
    <w:r>
      <w:rPr>
        <w:rFonts w:ascii="Arial" w:hAnsi="Arial"/>
        <w:sz w:val="12"/>
      </w:rPr>
      <w:t>25348-AGT-001 (202</w:t>
    </w:r>
    <w:r w:rsidR="003B2306">
      <w:rPr>
        <w:rFonts w:ascii="Arial" w:hAnsi="Arial"/>
        <w:sz w:val="12"/>
      </w:rPr>
      <w:t>6</w:t>
    </w:r>
    <w:r>
      <w:rPr>
        <w:rFonts w:ascii="Arial" w:hAnsi="Arial"/>
        <w:sz w:val="12"/>
      </w:rPr>
      <w:t>-</w:t>
    </w:r>
    <w:r w:rsidR="003B2306">
      <w:rPr>
        <w:rFonts w:ascii="Arial" w:hAnsi="Arial"/>
        <w:sz w:val="12"/>
      </w:rPr>
      <w:t>0</w:t>
    </w:r>
    <w:r w:rsidR="000D2518">
      <w:rPr>
        <w:rFonts w:ascii="Arial" w:hAnsi="Arial"/>
        <w:sz w:val="12"/>
      </w:rPr>
      <w:t>7</w:t>
    </w:r>
    <w:r>
      <w:rPr>
        <w:rFonts w:ascii="Arial" w:hAnsi="Arial"/>
        <w:sz w:val="12"/>
      </w:rPr>
      <w:t>-0</w:t>
    </w:r>
    <w:r w:rsidR="000D2518">
      <w:rPr>
        <w:rFonts w:ascii="Arial" w:hAnsi="Arial"/>
        <w:sz w:val="12"/>
      </w:rPr>
      <w:t>6</w:t>
    </w:r>
    <w:r>
      <w:rPr>
        <w:rFonts w:ascii="Arial" w:hAnsi="Arial"/>
        <w:sz w:val="12"/>
      </w:rPr>
      <w:t>)</w:t>
    </w:r>
    <w:r>
      <w:rPr>
        <w:rFonts w:ascii="Arial" w:hAnsi="Arial"/>
        <w:sz w:val="12"/>
      </w:rPr>
      <w:tab/>
    </w:r>
    <w:r>
      <w:rPr>
        <w:rFonts w:ascii="Arial" w:hAnsi="Arial"/>
        <w:sz w:val="12"/>
      </w:rPr>
      <w:tab/>
      <w:t xml:space="preserve">Page </w:t>
    </w:r>
    <w:r w:rsidR="000829B0" w:rsidRPr="000829B0">
      <w:rPr>
        <w:rFonts w:ascii="Arial" w:hAnsi="Arial" w:cs="Arial"/>
        <w:sz w:val="12"/>
      </w:rPr>
      <w:fldChar w:fldCharType="begin"/>
    </w:r>
    <w:r w:rsidR="000829B0" w:rsidRPr="000829B0">
      <w:rPr>
        <w:rFonts w:ascii="Arial" w:hAnsi="Arial" w:cs="Arial"/>
        <w:sz w:val="12"/>
      </w:rPr>
      <w:instrText>PAGE</w:instrText>
    </w:r>
    <w:r w:rsidR="000829B0" w:rsidRPr="000829B0">
      <w:rPr>
        <w:rFonts w:ascii="Arial" w:hAnsi="Arial" w:cs="Arial"/>
        <w:sz w:val="12"/>
      </w:rPr>
      <w:fldChar w:fldCharType="separate"/>
    </w:r>
    <w:r w:rsidR="00823502">
      <w:rPr>
        <w:rFonts w:ascii="Arial" w:hAnsi="Arial" w:cs="Arial"/>
        <w:sz w:val="12"/>
      </w:rPr>
      <w:t>8</w:t>
    </w:r>
    <w:r w:rsidR="000829B0" w:rsidRPr="000829B0">
      <w:rPr>
        <w:rFonts w:ascii="Arial" w:hAnsi="Arial" w:cs="Arial"/>
        <w:sz w:val="12"/>
      </w:rPr>
      <w:fldChar w:fldCharType="end"/>
    </w:r>
    <w:r>
      <w:rPr>
        <w:rFonts w:ascii="Arial" w:hAnsi="Arial"/>
        <w:sz w:val="12"/>
      </w:rPr>
      <w:t xml:space="preserve"> de </w:t>
    </w:r>
    <w:r w:rsidR="000829B0" w:rsidRPr="000829B0">
      <w:rPr>
        <w:rFonts w:ascii="Arial" w:hAnsi="Arial" w:cs="Arial"/>
        <w:sz w:val="12"/>
      </w:rPr>
      <w:fldChar w:fldCharType="begin"/>
    </w:r>
    <w:r w:rsidR="000829B0" w:rsidRPr="000829B0">
      <w:rPr>
        <w:rFonts w:ascii="Arial" w:hAnsi="Arial" w:cs="Arial"/>
        <w:sz w:val="12"/>
      </w:rPr>
      <w:instrText>NUMPAGES</w:instrText>
    </w:r>
    <w:r w:rsidR="000829B0" w:rsidRPr="000829B0">
      <w:rPr>
        <w:rFonts w:ascii="Arial" w:hAnsi="Arial" w:cs="Arial"/>
        <w:sz w:val="12"/>
      </w:rPr>
      <w:fldChar w:fldCharType="separate"/>
    </w:r>
    <w:r w:rsidR="00823502">
      <w:rPr>
        <w:rFonts w:ascii="Arial" w:hAnsi="Arial" w:cs="Arial"/>
        <w:sz w:val="12"/>
      </w:rPr>
      <w:t>8</w:t>
    </w:r>
    <w:r w:rsidR="000829B0" w:rsidRPr="000829B0">
      <w:rPr>
        <w:rFonts w:ascii="Arial" w:hAnsi="Arial" w:cs="Arial"/>
        <w:sz w:val="1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12FA" w14:textId="77777777" w:rsidR="000829B0" w:rsidRPr="000829B0" w:rsidRDefault="000829B0" w:rsidP="000829B0">
    <w:pPr>
      <w:pStyle w:val="Pieddepage"/>
      <w:pBdr>
        <w:top w:val="single" w:sz="12" w:space="1" w:color="auto"/>
      </w:pBdr>
      <w:rPr>
        <w:rFonts w:ascii="Arial" w:hAnsi="Arial" w:cs="Arial"/>
        <w:sz w:val="6"/>
        <w:szCs w:val="6"/>
      </w:rPr>
    </w:pPr>
  </w:p>
  <w:p w14:paraId="66F46A14" w14:textId="77777777" w:rsidR="001A5D59" w:rsidRPr="001A5D59" w:rsidRDefault="001A5D59" w:rsidP="001A5D59">
    <w:pPr>
      <w:pStyle w:val="Pieddepage"/>
      <w:tabs>
        <w:tab w:val="center" w:pos="5760"/>
        <w:tab w:val="right" w:pos="10800"/>
      </w:tabs>
      <w:jc w:val="both"/>
      <w:rPr>
        <w:rFonts w:ascii="Arial" w:hAnsi="Arial" w:cs="Arial"/>
        <w:sz w:val="12"/>
        <w:szCs w:val="12"/>
      </w:rPr>
    </w:pPr>
    <w:r w:rsidRPr="00F554C1">
      <w:rPr>
        <w:rFonts w:ascii="Arial" w:hAnsi="Arial"/>
        <w:sz w:val="12"/>
      </w:rPr>
      <w:t xml:space="preserve">MD </w:t>
    </w:r>
    <w:r>
      <w:rPr>
        <w:rFonts w:ascii="Arial" w:hAnsi="Arial"/>
        <w:sz w:val="12"/>
      </w:rPr>
      <w:t>BANQUE NATIONALE et le logo BANQUE NATIONALE sont des marques de commerce déposées de la Banque Nationale du Canada.</w:t>
    </w:r>
  </w:p>
  <w:p w14:paraId="7BF4404D" w14:textId="65F36B37" w:rsidR="000829B0" w:rsidRPr="000829B0" w:rsidRDefault="001A5D59" w:rsidP="001A5D59">
    <w:pPr>
      <w:pStyle w:val="Pieddepage"/>
      <w:tabs>
        <w:tab w:val="clear" w:pos="4320"/>
        <w:tab w:val="clear" w:pos="8640"/>
        <w:tab w:val="center" w:pos="5760"/>
        <w:tab w:val="right" w:pos="10800"/>
      </w:tabs>
      <w:jc w:val="both"/>
      <w:rPr>
        <w:rFonts w:ascii="Arial" w:hAnsi="Arial" w:cs="Arial"/>
        <w:sz w:val="12"/>
        <w:szCs w:val="12"/>
      </w:rPr>
    </w:pPr>
    <w:r>
      <w:rPr>
        <w:rFonts w:ascii="Arial" w:hAnsi="Arial"/>
        <w:sz w:val="12"/>
      </w:rPr>
      <w:t>25348-AGT-001 (202</w:t>
    </w:r>
    <w:r w:rsidR="003B2306">
      <w:rPr>
        <w:rFonts w:ascii="Arial" w:hAnsi="Arial"/>
        <w:sz w:val="12"/>
      </w:rPr>
      <w:t>6</w:t>
    </w:r>
    <w:r>
      <w:rPr>
        <w:rFonts w:ascii="Arial" w:hAnsi="Arial"/>
        <w:sz w:val="12"/>
      </w:rPr>
      <w:t>-</w:t>
    </w:r>
    <w:r w:rsidR="003B2306">
      <w:rPr>
        <w:rFonts w:ascii="Arial" w:hAnsi="Arial"/>
        <w:sz w:val="12"/>
      </w:rPr>
      <w:t>0</w:t>
    </w:r>
    <w:r w:rsidR="000D2518">
      <w:rPr>
        <w:rFonts w:ascii="Arial" w:hAnsi="Arial"/>
        <w:sz w:val="12"/>
      </w:rPr>
      <w:t>7</w:t>
    </w:r>
    <w:r>
      <w:rPr>
        <w:rFonts w:ascii="Arial" w:hAnsi="Arial"/>
        <w:sz w:val="12"/>
      </w:rPr>
      <w:t>-0</w:t>
    </w:r>
    <w:r w:rsidR="000D2518">
      <w:rPr>
        <w:rFonts w:ascii="Arial" w:hAnsi="Arial"/>
        <w:sz w:val="12"/>
      </w:rPr>
      <w:t>6</w:t>
    </w:r>
    <w:r>
      <w:rPr>
        <w:rFonts w:ascii="Arial" w:hAnsi="Arial"/>
        <w:sz w:val="12"/>
      </w:rPr>
      <w:t>)</w:t>
    </w:r>
    <w:r>
      <w:rPr>
        <w:rFonts w:ascii="Arial" w:hAnsi="Arial"/>
        <w:sz w:val="12"/>
      </w:rPr>
      <w:tab/>
    </w:r>
    <w:r>
      <w:rPr>
        <w:rFonts w:ascii="Arial" w:hAnsi="Arial"/>
        <w:sz w:val="12"/>
      </w:rPr>
      <w:tab/>
      <w:t xml:space="preserve">Page </w:t>
    </w:r>
    <w:r w:rsidR="000829B0" w:rsidRPr="000829B0">
      <w:rPr>
        <w:rFonts w:ascii="Arial" w:hAnsi="Arial" w:cs="Arial"/>
        <w:sz w:val="12"/>
      </w:rPr>
      <w:fldChar w:fldCharType="begin"/>
    </w:r>
    <w:r w:rsidR="000829B0" w:rsidRPr="000829B0">
      <w:rPr>
        <w:rFonts w:ascii="Arial" w:hAnsi="Arial" w:cs="Arial"/>
        <w:sz w:val="12"/>
      </w:rPr>
      <w:instrText>PAGE</w:instrText>
    </w:r>
    <w:r w:rsidR="000829B0" w:rsidRPr="000829B0">
      <w:rPr>
        <w:rFonts w:ascii="Arial" w:hAnsi="Arial" w:cs="Arial"/>
        <w:sz w:val="12"/>
      </w:rPr>
      <w:fldChar w:fldCharType="separate"/>
    </w:r>
    <w:r w:rsidR="00823502">
      <w:rPr>
        <w:rFonts w:ascii="Arial" w:hAnsi="Arial" w:cs="Arial"/>
        <w:sz w:val="12"/>
      </w:rPr>
      <w:t>7</w:t>
    </w:r>
    <w:r w:rsidR="000829B0" w:rsidRPr="000829B0">
      <w:rPr>
        <w:rFonts w:ascii="Arial" w:hAnsi="Arial" w:cs="Arial"/>
        <w:sz w:val="12"/>
      </w:rPr>
      <w:fldChar w:fldCharType="end"/>
    </w:r>
    <w:r>
      <w:rPr>
        <w:rFonts w:ascii="Arial" w:hAnsi="Arial"/>
        <w:sz w:val="12"/>
      </w:rPr>
      <w:t xml:space="preserve"> de </w:t>
    </w:r>
    <w:r w:rsidR="000829B0" w:rsidRPr="000829B0">
      <w:rPr>
        <w:rFonts w:ascii="Arial" w:hAnsi="Arial" w:cs="Arial"/>
        <w:sz w:val="12"/>
      </w:rPr>
      <w:fldChar w:fldCharType="begin"/>
    </w:r>
    <w:r w:rsidR="000829B0" w:rsidRPr="000829B0">
      <w:rPr>
        <w:rFonts w:ascii="Arial" w:hAnsi="Arial" w:cs="Arial"/>
        <w:sz w:val="12"/>
      </w:rPr>
      <w:instrText>NUMPAGES</w:instrText>
    </w:r>
    <w:r w:rsidR="000829B0" w:rsidRPr="000829B0">
      <w:rPr>
        <w:rFonts w:ascii="Arial" w:hAnsi="Arial" w:cs="Arial"/>
        <w:sz w:val="12"/>
      </w:rPr>
      <w:fldChar w:fldCharType="separate"/>
    </w:r>
    <w:r w:rsidR="00823502">
      <w:rPr>
        <w:rFonts w:ascii="Arial" w:hAnsi="Arial" w:cs="Arial"/>
        <w:sz w:val="12"/>
      </w:rPr>
      <w:t>8</w:t>
    </w:r>
    <w:r w:rsidR="000829B0" w:rsidRPr="000829B0">
      <w:rPr>
        <w:rFonts w:ascii="Arial" w:hAnsi="Arial" w:cs="Arial"/>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A726C" w14:textId="77777777" w:rsidR="00522905" w:rsidRDefault="00522905">
      <w:r>
        <w:separator/>
      </w:r>
    </w:p>
  </w:footnote>
  <w:footnote w:type="continuationSeparator" w:id="0">
    <w:p w14:paraId="23C16317" w14:textId="77777777" w:rsidR="00522905" w:rsidRDefault="00522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282A" w14:textId="77777777" w:rsidR="00C8190C" w:rsidRPr="000829B0" w:rsidRDefault="00C8190C" w:rsidP="00C8190C">
    <w:pPr>
      <w:spacing w:before="40" w:after="240"/>
      <w:ind w:left="6930"/>
      <w:jc w:val="both"/>
      <w:rPr>
        <w:rFonts w:ascii="Arial" w:hAnsi="Arial" w:cs="Arial"/>
        <w:bCs/>
        <w:color w:val="000000"/>
        <w:sz w:val="20"/>
        <w:szCs w:val="20"/>
      </w:rPr>
    </w:pPr>
  </w:p>
  <w:p w14:paraId="41F78529" w14:textId="77777777" w:rsidR="00C8190C" w:rsidRPr="000829B0" w:rsidRDefault="00C8190C" w:rsidP="00C8190C">
    <w:pPr>
      <w:pBdr>
        <w:top w:val="single" w:sz="12" w:space="1" w:color="auto"/>
      </w:pBdr>
      <w:rPr>
        <w:rFonts w:ascii="Arial" w:hAnsi="Arial" w:cs="Arial"/>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191C" w14:textId="6B07FCFA" w:rsidR="00B272E7" w:rsidRPr="000D2518" w:rsidRDefault="00B272E7" w:rsidP="001F77F9">
    <w:pPr>
      <w:pStyle w:val="En-tte"/>
      <w:spacing w:before="120"/>
      <w:jc w:val="center"/>
      <w:rPr>
        <w:rFonts w:ascii="Arial" w:hAnsi="Arial" w:cs="Arial"/>
        <w:b/>
        <w:bCs/>
      </w:rPr>
    </w:pPr>
    <w:r w:rsidRPr="000D2518">
      <w:rPr>
        <w:rFonts w:ascii="Arial" w:hAnsi="Arial" w:cs="Arial"/>
        <w:b/>
        <w:bCs/>
        <w:i/>
        <w:sz w:val="20"/>
      </w:rPr>
      <w:t>Veuillez noter que</w:t>
    </w:r>
    <w:r w:rsidR="00840620" w:rsidRPr="000D2518">
      <w:rPr>
        <w:rFonts w:ascii="Arial" w:hAnsi="Arial" w:cs="Arial"/>
        <w:b/>
        <w:bCs/>
        <w:i/>
        <w:sz w:val="20"/>
      </w:rPr>
      <w:t xml:space="preserve"> ce</w:t>
    </w:r>
    <w:r w:rsidRPr="000D2518">
      <w:rPr>
        <w:rFonts w:ascii="Arial" w:hAnsi="Arial" w:cs="Arial"/>
        <w:b/>
        <w:bCs/>
        <w:i/>
        <w:sz w:val="20"/>
      </w:rPr>
      <w:t xml:space="preserve"> formulaire est réservé au </w:t>
    </w:r>
    <w:r w:rsidR="00DB4347" w:rsidRPr="000D2518">
      <w:rPr>
        <w:rFonts w:ascii="Arial" w:hAnsi="Arial" w:cs="Arial"/>
        <w:b/>
        <w:bCs/>
        <w:i/>
        <w:sz w:val="20"/>
      </w:rPr>
      <w:t>canal</w:t>
    </w:r>
    <w:r w:rsidRPr="000D2518">
      <w:rPr>
        <w:rFonts w:ascii="Arial" w:hAnsi="Arial" w:cs="Arial"/>
        <w:b/>
        <w:bCs/>
        <w:i/>
        <w:sz w:val="20"/>
      </w:rPr>
      <w:t xml:space="preserve"> courtiers.</w:t>
    </w:r>
  </w:p>
  <w:p w14:paraId="4B288B4D" w14:textId="77777777" w:rsidR="00DB77D2" w:rsidRPr="006A6A40" w:rsidRDefault="00DB77D2" w:rsidP="006A6A4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72904" w14:textId="77777777" w:rsidR="00C8190C" w:rsidRPr="000829B0" w:rsidRDefault="00C8190C" w:rsidP="00C8190C">
    <w:pPr>
      <w:spacing w:before="40" w:after="240"/>
      <w:ind w:left="6930"/>
      <w:jc w:val="both"/>
      <w:rPr>
        <w:rFonts w:ascii="Arial" w:hAnsi="Arial" w:cs="Arial"/>
        <w:bCs/>
        <w:color w:val="000000"/>
        <w:sz w:val="20"/>
        <w:szCs w:val="20"/>
      </w:rPr>
    </w:pPr>
  </w:p>
  <w:p w14:paraId="5CED476F" w14:textId="77777777" w:rsidR="00C8190C" w:rsidRPr="000829B0" w:rsidRDefault="00C8190C" w:rsidP="00C8190C">
    <w:pPr>
      <w:pBdr>
        <w:top w:val="single" w:sz="12" w:space="1" w:color="auto"/>
      </w:pBdr>
      <w:rPr>
        <w:rFonts w:ascii="Arial" w:hAnsi="Arial" w:cs="Arial"/>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643"/>
    <w:multiLevelType w:val="hybridMultilevel"/>
    <w:tmpl w:val="9BEADDA8"/>
    <w:lvl w:ilvl="0" w:tplc="05DC298C">
      <w:start w:val="3"/>
      <w:numFmt w:val="decimal"/>
      <w:lvlText w:val="%1."/>
      <w:lvlJc w:val="left"/>
      <w:pPr>
        <w:tabs>
          <w:tab w:val="num" w:pos="720"/>
        </w:tabs>
        <w:ind w:left="720" w:hanging="360"/>
      </w:pPr>
      <w:rPr>
        <w:rFonts w:hint="default"/>
        <w:b/>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 w15:restartNumberingAfterBreak="0">
    <w:nsid w:val="0BA74462"/>
    <w:multiLevelType w:val="hybridMultilevel"/>
    <w:tmpl w:val="37FE644E"/>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164C0811"/>
    <w:multiLevelType w:val="hybridMultilevel"/>
    <w:tmpl w:val="61E05FBC"/>
    <w:lvl w:ilvl="0" w:tplc="BBCC39DE">
      <w:start w:val="1"/>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3" w15:restartNumberingAfterBreak="0">
    <w:nsid w:val="1B194816"/>
    <w:multiLevelType w:val="hybridMultilevel"/>
    <w:tmpl w:val="27E011CC"/>
    <w:lvl w:ilvl="0" w:tplc="F1083FCE">
      <w:start w:val="2"/>
      <w:numFmt w:val="lowerRoman"/>
      <w:lvlText w:val="%1)"/>
      <w:lvlJc w:val="left"/>
      <w:pPr>
        <w:tabs>
          <w:tab w:val="num" w:pos="1200"/>
        </w:tabs>
        <w:ind w:left="1200" w:hanging="72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4" w15:restartNumberingAfterBreak="0">
    <w:nsid w:val="2D096EF3"/>
    <w:multiLevelType w:val="hybridMultilevel"/>
    <w:tmpl w:val="8B4A230A"/>
    <w:lvl w:ilvl="0" w:tplc="711E216C">
      <w:start w:val="9"/>
      <w:numFmt w:val="decimal"/>
      <w:lvlText w:val="%1."/>
      <w:lvlJc w:val="left"/>
      <w:pPr>
        <w:tabs>
          <w:tab w:val="num" w:pos="840"/>
        </w:tabs>
        <w:ind w:left="840" w:hanging="4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0492BE0"/>
    <w:multiLevelType w:val="hybridMultilevel"/>
    <w:tmpl w:val="CEC63A32"/>
    <w:lvl w:ilvl="0" w:tplc="040C0001">
      <w:start w:val="1"/>
      <w:numFmt w:val="bullet"/>
      <w:lvlText w:val=""/>
      <w:lvlJc w:val="left"/>
      <w:pPr>
        <w:tabs>
          <w:tab w:val="num" w:pos="1440"/>
        </w:tabs>
        <w:ind w:left="1440" w:hanging="360"/>
      </w:pPr>
      <w:rPr>
        <w:rFonts w:ascii="Symbol" w:hAnsi="Symbol" w:cs="Symbol" w:hint="default"/>
      </w:rPr>
    </w:lvl>
    <w:lvl w:ilvl="1" w:tplc="040C0003">
      <w:start w:val="1"/>
      <w:numFmt w:val="bullet"/>
      <w:lvlText w:val="o"/>
      <w:lvlJc w:val="left"/>
      <w:pPr>
        <w:tabs>
          <w:tab w:val="num" w:pos="2160"/>
        </w:tabs>
        <w:ind w:left="2160" w:hanging="360"/>
      </w:pPr>
      <w:rPr>
        <w:rFonts w:ascii="Courier New" w:hAnsi="Courier New" w:cs="Courier New" w:hint="default"/>
      </w:rPr>
    </w:lvl>
    <w:lvl w:ilvl="2" w:tplc="040C0005">
      <w:start w:val="1"/>
      <w:numFmt w:val="bullet"/>
      <w:lvlText w:val=""/>
      <w:lvlJc w:val="left"/>
      <w:pPr>
        <w:tabs>
          <w:tab w:val="num" w:pos="2880"/>
        </w:tabs>
        <w:ind w:left="2880" w:hanging="360"/>
      </w:pPr>
      <w:rPr>
        <w:rFonts w:ascii="Wingdings" w:hAnsi="Wingdings" w:cs="Wingdings" w:hint="default"/>
      </w:rPr>
    </w:lvl>
    <w:lvl w:ilvl="3" w:tplc="040C0001">
      <w:start w:val="1"/>
      <w:numFmt w:val="bullet"/>
      <w:lvlText w:val=""/>
      <w:lvlJc w:val="left"/>
      <w:pPr>
        <w:tabs>
          <w:tab w:val="num" w:pos="3600"/>
        </w:tabs>
        <w:ind w:left="3600" w:hanging="360"/>
      </w:pPr>
      <w:rPr>
        <w:rFonts w:ascii="Symbol" w:hAnsi="Symbol" w:cs="Symbol" w:hint="default"/>
      </w:rPr>
    </w:lvl>
    <w:lvl w:ilvl="4" w:tplc="040C0003">
      <w:start w:val="1"/>
      <w:numFmt w:val="bullet"/>
      <w:lvlText w:val="o"/>
      <w:lvlJc w:val="left"/>
      <w:pPr>
        <w:tabs>
          <w:tab w:val="num" w:pos="4320"/>
        </w:tabs>
        <w:ind w:left="4320" w:hanging="360"/>
      </w:pPr>
      <w:rPr>
        <w:rFonts w:ascii="Courier New" w:hAnsi="Courier New" w:cs="Courier New" w:hint="default"/>
      </w:rPr>
    </w:lvl>
    <w:lvl w:ilvl="5" w:tplc="040C0005">
      <w:start w:val="1"/>
      <w:numFmt w:val="bullet"/>
      <w:lvlText w:val=""/>
      <w:lvlJc w:val="left"/>
      <w:pPr>
        <w:tabs>
          <w:tab w:val="num" w:pos="5040"/>
        </w:tabs>
        <w:ind w:left="5040" w:hanging="360"/>
      </w:pPr>
      <w:rPr>
        <w:rFonts w:ascii="Wingdings" w:hAnsi="Wingdings" w:cs="Wingdings" w:hint="default"/>
      </w:rPr>
    </w:lvl>
    <w:lvl w:ilvl="6" w:tplc="040C0001">
      <w:start w:val="1"/>
      <w:numFmt w:val="bullet"/>
      <w:lvlText w:val=""/>
      <w:lvlJc w:val="left"/>
      <w:pPr>
        <w:tabs>
          <w:tab w:val="num" w:pos="5760"/>
        </w:tabs>
        <w:ind w:left="5760" w:hanging="360"/>
      </w:pPr>
      <w:rPr>
        <w:rFonts w:ascii="Symbol" w:hAnsi="Symbol" w:cs="Symbol" w:hint="default"/>
      </w:rPr>
    </w:lvl>
    <w:lvl w:ilvl="7" w:tplc="040C0003">
      <w:start w:val="1"/>
      <w:numFmt w:val="bullet"/>
      <w:lvlText w:val="o"/>
      <w:lvlJc w:val="left"/>
      <w:pPr>
        <w:tabs>
          <w:tab w:val="num" w:pos="6480"/>
        </w:tabs>
        <w:ind w:left="6480" w:hanging="360"/>
      </w:pPr>
      <w:rPr>
        <w:rFonts w:ascii="Courier New" w:hAnsi="Courier New" w:cs="Courier New" w:hint="default"/>
      </w:rPr>
    </w:lvl>
    <w:lvl w:ilvl="8" w:tplc="040C0005">
      <w:start w:val="1"/>
      <w:numFmt w:val="bullet"/>
      <w:lvlText w:val=""/>
      <w:lvlJc w:val="left"/>
      <w:pPr>
        <w:tabs>
          <w:tab w:val="num" w:pos="7200"/>
        </w:tabs>
        <w:ind w:left="7200" w:hanging="360"/>
      </w:pPr>
      <w:rPr>
        <w:rFonts w:ascii="Wingdings" w:hAnsi="Wingdings" w:cs="Wingdings" w:hint="default"/>
      </w:rPr>
    </w:lvl>
  </w:abstractNum>
  <w:abstractNum w:abstractNumId="6" w15:restartNumberingAfterBreak="0">
    <w:nsid w:val="31BA5EED"/>
    <w:multiLevelType w:val="hybridMultilevel"/>
    <w:tmpl w:val="4A841654"/>
    <w:lvl w:ilvl="0" w:tplc="70641ABE">
      <w:start w:val="2"/>
      <w:numFmt w:val="lowerLetter"/>
      <w:lvlText w:val="%1)"/>
      <w:lvlJc w:val="left"/>
      <w:pPr>
        <w:tabs>
          <w:tab w:val="num" w:pos="786"/>
        </w:tabs>
        <w:ind w:left="786" w:hanging="360"/>
      </w:pPr>
      <w:rPr>
        <w:rFonts w:hint="default"/>
      </w:rPr>
    </w:lvl>
    <w:lvl w:ilvl="1" w:tplc="040C0019">
      <w:start w:val="1"/>
      <w:numFmt w:val="lowerLetter"/>
      <w:lvlText w:val="%2."/>
      <w:lvlJc w:val="left"/>
      <w:pPr>
        <w:tabs>
          <w:tab w:val="num" w:pos="1506"/>
        </w:tabs>
        <w:ind w:left="1506" w:hanging="360"/>
      </w:pPr>
    </w:lvl>
    <w:lvl w:ilvl="2" w:tplc="040C001B">
      <w:start w:val="1"/>
      <w:numFmt w:val="lowerRoman"/>
      <w:lvlText w:val="%3."/>
      <w:lvlJc w:val="right"/>
      <w:pPr>
        <w:tabs>
          <w:tab w:val="num" w:pos="2226"/>
        </w:tabs>
        <w:ind w:left="2226" w:hanging="180"/>
      </w:pPr>
    </w:lvl>
    <w:lvl w:ilvl="3" w:tplc="040C000F">
      <w:start w:val="1"/>
      <w:numFmt w:val="decimal"/>
      <w:lvlText w:val="%4."/>
      <w:lvlJc w:val="left"/>
      <w:pPr>
        <w:tabs>
          <w:tab w:val="num" w:pos="2946"/>
        </w:tabs>
        <w:ind w:left="2946" w:hanging="360"/>
      </w:pPr>
    </w:lvl>
    <w:lvl w:ilvl="4" w:tplc="040C0019">
      <w:start w:val="1"/>
      <w:numFmt w:val="lowerLetter"/>
      <w:lvlText w:val="%5."/>
      <w:lvlJc w:val="left"/>
      <w:pPr>
        <w:tabs>
          <w:tab w:val="num" w:pos="3666"/>
        </w:tabs>
        <w:ind w:left="3666" w:hanging="360"/>
      </w:pPr>
    </w:lvl>
    <w:lvl w:ilvl="5" w:tplc="040C001B">
      <w:start w:val="1"/>
      <w:numFmt w:val="lowerRoman"/>
      <w:lvlText w:val="%6."/>
      <w:lvlJc w:val="right"/>
      <w:pPr>
        <w:tabs>
          <w:tab w:val="num" w:pos="4386"/>
        </w:tabs>
        <w:ind w:left="4386" w:hanging="180"/>
      </w:pPr>
    </w:lvl>
    <w:lvl w:ilvl="6" w:tplc="040C000F">
      <w:start w:val="1"/>
      <w:numFmt w:val="decimal"/>
      <w:lvlText w:val="%7."/>
      <w:lvlJc w:val="left"/>
      <w:pPr>
        <w:tabs>
          <w:tab w:val="num" w:pos="5106"/>
        </w:tabs>
        <w:ind w:left="5106" w:hanging="360"/>
      </w:pPr>
    </w:lvl>
    <w:lvl w:ilvl="7" w:tplc="040C0019">
      <w:start w:val="1"/>
      <w:numFmt w:val="lowerLetter"/>
      <w:lvlText w:val="%8."/>
      <w:lvlJc w:val="left"/>
      <w:pPr>
        <w:tabs>
          <w:tab w:val="num" w:pos="5826"/>
        </w:tabs>
        <w:ind w:left="5826" w:hanging="360"/>
      </w:pPr>
    </w:lvl>
    <w:lvl w:ilvl="8" w:tplc="040C001B">
      <w:start w:val="1"/>
      <w:numFmt w:val="lowerRoman"/>
      <w:lvlText w:val="%9."/>
      <w:lvlJc w:val="right"/>
      <w:pPr>
        <w:tabs>
          <w:tab w:val="num" w:pos="6546"/>
        </w:tabs>
        <w:ind w:left="6546" w:hanging="180"/>
      </w:pPr>
    </w:lvl>
  </w:abstractNum>
  <w:abstractNum w:abstractNumId="7" w15:restartNumberingAfterBreak="0">
    <w:nsid w:val="32896C60"/>
    <w:multiLevelType w:val="singleLevel"/>
    <w:tmpl w:val="DB028AD0"/>
    <w:lvl w:ilvl="0">
      <w:start w:val="1"/>
      <w:numFmt w:val="lowerLetter"/>
      <w:lvlText w:val="(%1)"/>
      <w:lvlJc w:val="left"/>
      <w:pPr>
        <w:tabs>
          <w:tab w:val="num" w:pos="786"/>
        </w:tabs>
        <w:ind w:left="786" w:hanging="360"/>
      </w:pPr>
      <w:rPr>
        <w:rFonts w:hint="default"/>
      </w:rPr>
    </w:lvl>
  </w:abstractNum>
  <w:abstractNum w:abstractNumId="8" w15:restartNumberingAfterBreak="0">
    <w:nsid w:val="35966FD8"/>
    <w:multiLevelType w:val="singleLevel"/>
    <w:tmpl w:val="F4AE5912"/>
    <w:lvl w:ilvl="0">
      <w:start w:val="1"/>
      <w:numFmt w:val="lowerLetter"/>
      <w:lvlText w:val="(%1)"/>
      <w:lvlJc w:val="left"/>
      <w:pPr>
        <w:tabs>
          <w:tab w:val="num" w:pos="786"/>
        </w:tabs>
        <w:ind w:left="786" w:hanging="360"/>
      </w:pPr>
      <w:rPr>
        <w:rFonts w:hint="default"/>
        <w:b/>
        <w:bCs/>
      </w:rPr>
    </w:lvl>
  </w:abstractNum>
  <w:abstractNum w:abstractNumId="9" w15:restartNumberingAfterBreak="0">
    <w:nsid w:val="3D6514A0"/>
    <w:multiLevelType w:val="hybridMultilevel"/>
    <w:tmpl w:val="D63A0FCA"/>
    <w:lvl w:ilvl="0" w:tplc="75F830E4">
      <w:start w:val="1"/>
      <w:numFmt w:val="decimal"/>
      <w:lvlText w:val="%15."/>
      <w:lvlJc w:val="left"/>
      <w:pPr>
        <w:ind w:left="360" w:hanging="360"/>
      </w:pPr>
      <w:rPr>
        <w:rFonts w:hint="default"/>
      </w:rPr>
    </w:lvl>
    <w:lvl w:ilvl="1" w:tplc="0C0C0019" w:tentative="1">
      <w:start w:val="1"/>
      <w:numFmt w:val="lowerLetter"/>
      <w:lvlText w:val="%2."/>
      <w:lvlJc w:val="left"/>
      <w:pPr>
        <w:ind w:left="723" w:hanging="360"/>
      </w:pPr>
    </w:lvl>
    <w:lvl w:ilvl="2" w:tplc="0C0C001B" w:tentative="1">
      <w:start w:val="1"/>
      <w:numFmt w:val="lowerRoman"/>
      <w:lvlText w:val="%3."/>
      <w:lvlJc w:val="right"/>
      <w:pPr>
        <w:ind w:left="1443" w:hanging="180"/>
      </w:pPr>
    </w:lvl>
    <w:lvl w:ilvl="3" w:tplc="0C0C000F" w:tentative="1">
      <w:start w:val="1"/>
      <w:numFmt w:val="decimal"/>
      <w:lvlText w:val="%4."/>
      <w:lvlJc w:val="left"/>
      <w:pPr>
        <w:ind w:left="2163" w:hanging="360"/>
      </w:pPr>
    </w:lvl>
    <w:lvl w:ilvl="4" w:tplc="0C0C0019" w:tentative="1">
      <w:start w:val="1"/>
      <w:numFmt w:val="lowerLetter"/>
      <w:lvlText w:val="%5."/>
      <w:lvlJc w:val="left"/>
      <w:pPr>
        <w:ind w:left="2883" w:hanging="360"/>
      </w:pPr>
    </w:lvl>
    <w:lvl w:ilvl="5" w:tplc="0C0C001B" w:tentative="1">
      <w:start w:val="1"/>
      <w:numFmt w:val="lowerRoman"/>
      <w:lvlText w:val="%6."/>
      <w:lvlJc w:val="right"/>
      <w:pPr>
        <w:ind w:left="3603" w:hanging="180"/>
      </w:pPr>
    </w:lvl>
    <w:lvl w:ilvl="6" w:tplc="0C0C000F" w:tentative="1">
      <w:start w:val="1"/>
      <w:numFmt w:val="decimal"/>
      <w:lvlText w:val="%7."/>
      <w:lvlJc w:val="left"/>
      <w:pPr>
        <w:ind w:left="4323" w:hanging="360"/>
      </w:pPr>
    </w:lvl>
    <w:lvl w:ilvl="7" w:tplc="0C0C0019" w:tentative="1">
      <w:start w:val="1"/>
      <w:numFmt w:val="lowerLetter"/>
      <w:lvlText w:val="%8."/>
      <w:lvlJc w:val="left"/>
      <w:pPr>
        <w:ind w:left="5043" w:hanging="360"/>
      </w:pPr>
    </w:lvl>
    <w:lvl w:ilvl="8" w:tplc="0C0C001B" w:tentative="1">
      <w:start w:val="1"/>
      <w:numFmt w:val="lowerRoman"/>
      <w:lvlText w:val="%9."/>
      <w:lvlJc w:val="right"/>
      <w:pPr>
        <w:ind w:left="5763" w:hanging="180"/>
      </w:pPr>
    </w:lvl>
  </w:abstractNum>
  <w:abstractNum w:abstractNumId="10" w15:restartNumberingAfterBreak="0">
    <w:nsid w:val="3EEB785A"/>
    <w:multiLevelType w:val="hybridMultilevel"/>
    <w:tmpl w:val="13368262"/>
    <w:lvl w:ilvl="0" w:tplc="538EE3C8">
      <w:start w:val="1"/>
      <w:numFmt w:val="lowerLetter"/>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11" w15:restartNumberingAfterBreak="0">
    <w:nsid w:val="3F0C6AA5"/>
    <w:multiLevelType w:val="hybridMultilevel"/>
    <w:tmpl w:val="4D66D068"/>
    <w:lvl w:ilvl="0" w:tplc="8160C9CC">
      <w:start w:val="2"/>
      <w:numFmt w:val="bullet"/>
      <w:lvlText w:val="-"/>
      <w:lvlJc w:val="left"/>
      <w:pPr>
        <w:tabs>
          <w:tab w:val="num" w:pos="835"/>
        </w:tabs>
        <w:ind w:left="835" w:hanging="360"/>
      </w:pPr>
      <w:rPr>
        <w:rFonts w:hint="default"/>
      </w:rPr>
    </w:lvl>
    <w:lvl w:ilvl="1" w:tplc="040C0003">
      <w:start w:val="1"/>
      <w:numFmt w:val="bullet"/>
      <w:lvlText w:val="o"/>
      <w:lvlJc w:val="left"/>
      <w:pPr>
        <w:tabs>
          <w:tab w:val="num" w:pos="1555"/>
        </w:tabs>
        <w:ind w:left="1555" w:hanging="360"/>
      </w:pPr>
      <w:rPr>
        <w:rFonts w:ascii="Courier New" w:hAnsi="Courier New" w:cs="Courier New" w:hint="default"/>
      </w:rPr>
    </w:lvl>
    <w:lvl w:ilvl="2" w:tplc="040C0005">
      <w:start w:val="1"/>
      <w:numFmt w:val="bullet"/>
      <w:lvlText w:val=""/>
      <w:lvlJc w:val="left"/>
      <w:pPr>
        <w:tabs>
          <w:tab w:val="num" w:pos="2275"/>
        </w:tabs>
        <w:ind w:left="2275" w:hanging="360"/>
      </w:pPr>
      <w:rPr>
        <w:rFonts w:ascii="Wingdings" w:hAnsi="Wingdings" w:cs="Wingdings" w:hint="default"/>
      </w:rPr>
    </w:lvl>
    <w:lvl w:ilvl="3" w:tplc="040C0001">
      <w:start w:val="1"/>
      <w:numFmt w:val="bullet"/>
      <w:lvlText w:val=""/>
      <w:lvlJc w:val="left"/>
      <w:pPr>
        <w:tabs>
          <w:tab w:val="num" w:pos="2995"/>
        </w:tabs>
        <w:ind w:left="2995" w:hanging="360"/>
      </w:pPr>
      <w:rPr>
        <w:rFonts w:ascii="Symbol" w:hAnsi="Symbol" w:cs="Symbol" w:hint="default"/>
      </w:rPr>
    </w:lvl>
    <w:lvl w:ilvl="4" w:tplc="040C0003">
      <w:start w:val="1"/>
      <w:numFmt w:val="bullet"/>
      <w:lvlText w:val="o"/>
      <w:lvlJc w:val="left"/>
      <w:pPr>
        <w:tabs>
          <w:tab w:val="num" w:pos="3715"/>
        </w:tabs>
        <w:ind w:left="3715" w:hanging="360"/>
      </w:pPr>
      <w:rPr>
        <w:rFonts w:ascii="Courier New" w:hAnsi="Courier New" w:cs="Courier New" w:hint="default"/>
      </w:rPr>
    </w:lvl>
    <w:lvl w:ilvl="5" w:tplc="040C0005">
      <w:start w:val="1"/>
      <w:numFmt w:val="bullet"/>
      <w:lvlText w:val=""/>
      <w:lvlJc w:val="left"/>
      <w:pPr>
        <w:tabs>
          <w:tab w:val="num" w:pos="4435"/>
        </w:tabs>
        <w:ind w:left="4435" w:hanging="360"/>
      </w:pPr>
      <w:rPr>
        <w:rFonts w:ascii="Wingdings" w:hAnsi="Wingdings" w:cs="Wingdings" w:hint="default"/>
      </w:rPr>
    </w:lvl>
    <w:lvl w:ilvl="6" w:tplc="040C0001">
      <w:start w:val="1"/>
      <w:numFmt w:val="bullet"/>
      <w:lvlText w:val=""/>
      <w:lvlJc w:val="left"/>
      <w:pPr>
        <w:tabs>
          <w:tab w:val="num" w:pos="5155"/>
        </w:tabs>
        <w:ind w:left="5155" w:hanging="360"/>
      </w:pPr>
      <w:rPr>
        <w:rFonts w:ascii="Symbol" w:hAnsi="Symbol" w:cs="Symbol" w:hint="default"/>
      </w:rPr>
    </w:lvl>
    <w:lvl w:ilvl="7" w:tplc="040C0003">
      <w:start w:val="1"/>
      <w:numFmt w:val="bullet"/>
      <w:lvlText w:val="o"/>
      <w:lvlJc w:val="left"/>
      <w:pPr>
        <w:tabs>
          <w:tab w:val="num" w:pos="5875"/>
        </w:tabs>
        <w:ind w:left="5875" w:hanging="360"/>
      </w:pPr>
      <w:rPr>
        <w:rFonts w:ascii="Courier New" w:hAnsi="Courier New" w:cs="Courier New" w:hint="default"/>
      </w:rPr>
    </w:lvl>
    <w:lvl w:ilvl="8" w:tplc="040C0005">
      <w:start w:val="1"/>
      <w:numFmt w:val="bullet"/>
      <w:lvlText w:val=""/>
      <w:lvlJc w:val="left"/>
      <w:pPr>
        <w:tabs>
          <w:tab w:val="num" w:pos="6595"/>
        </w:tabs>
        <w:ind w:left="6595" w:hanging="360"/>
      </w:pPr>
      <w:rPr>
        <w:rFonts w:ascii="Wingdings" w:hAnsi="Wingdings" w:cs="Wingdings" w:hint="default"/>
      </w:rPr>
    </w:lvl>
  </w:abstractNum>
  <w:abstractNum w:abstractNumId="12" w15:restartNumberingAfterBreak="0">
    <w:nsid w:val="4441285E"/>
    <w:multiLevelType w:val="hybridMultilevel"/>
    <w:tmpl w:val="F5F6792E"/>
    <w:lvl w:ilvl="0" w:tplc="446A2BFE">
      <w:start w:val="1"/>
      <w:numFmt w:val="lowerLetter"/>
      <w:lvlText w:val="(%1)"/>
      <w:lvlJc w:val="left"/>
      <w:pPr>
        <w:tabs>
          <w:tab w:val="num" w:pos="1080"/>
        </w:tabs>
        <w:ind w:left="1080" w:hanging="60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13" w15:restartNumberingAfterBreak="0">
    <w:nsid w:val="4B1409FB"/>
    <w:multiLevelType w:val="hybridMultilevel"/>
    <w:tmpl w:val="071ADA9A"/>
    <w:lvl w:ilvl="0" w:tplc="6A303B16">
      <w:start w:val="1"/>
      <w:numFmt w:val="upperLetter"/>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14" w15:restartNumberingAfterBreak="0">
    <w:nsid w:val="4C466355"/>
    <w:multiLevelType w:val="hybridMultilevel"/>
    <w:tmpl w:val="F4DAD73A"/>
    <w:lvl w:ilvl="0" w:tplc="7CD44BD6">
      <w:start w:val="14"/>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4CAA5E50"/>
    <w:multiLevelType w:val="hybridMultilevel"/>
    <w:tmpl w:val="999C6EFC"/>
    <w:lvl w:ilvl="0" w:tplc="5F98A572">
      <w:start w:val="13"/>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57B91B1B"/>
    <w:multiLevelType w:val="hybridMultilevel"/>
    <w:tmpl w:val="9D0C3F58"/>
    <w:lvl w:ilvl="0" w:tplc="4FF8592E">
      <w:start w:val="1"/>
      <w:numFmt w:val="decimal"/>
      <w:lvlText w:val="%1."/>
      <w:lvlJc w:val="left"/>
      <w:pPr>
        <w:ind w:left="720" w:hanging="360"/>
      </w:pPr>
      <w:rPr>
        <w:b/>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7" w15:restartNumberingAfterBreak="0">
    <w:nsid w:val="5D1C434E"/>
    <w:multiLevelType w:val="hybridMultilevel"/>
    <w:tmpl w:val="F5F6792E"/>
    <w:lvl w:ilvl="0" w:tplc="446A2BFE">
      <w:start w:val="1"/>
      <w:numFmt w:val="lowerLetter"/>
      <w:lvlText w:val="(%1)"/>
      <w:lvlJc w:val="left"/>
      <w:pPr>
        <w:tabs>
          <w:tab w:val="num" w:pos="1080"/>
        </w:tabs>
        <w:ind w:left="1080" w:hanging="60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18" w15:restartNumberingAfterBreak="0">
    <w:nsid w:val="5D2B7BF1"/>
    <w:multiLevelType w:val="hybridMultilevel"/>
    <w:tmpl w:val="DAB03F22"/>
    <w:lvl w:ilvl="0" w:tplc="704CB54C">
      <w:start w:val="9"/>
      <w:numFmt w:val="decimal"/>
      <w:lvlText w:val="%1."/>
      <w:lvlJc w:val="left"/>
      <w:pPr>
        <w:tabs>
          <w:tab w:val="num" w:pos="840"/>
        </w:tabs>
        <w:ind w:left="840" w:hanging="4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3767523"/>
    <w:multiLevelType w:val="hybridMultilevel"/>
    <w:tmpl w:val="2C2CF892"/>
    <w:lvl w:ilvl="0" w:tplc="B63818A0">
      <w:start w:val="1"/>
      <w:numFmt w:val="decimal"/>
      <w:lvlText w:val="%1."/>
      <w:lvlJc w:val="left"/>
      <w:pPr>
        <w:ind w:left="840" w:hanging="48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20" w15:restartNumberingAfterBreak="0">
    <w:nsid w:val="6B7B1824"/>
    <w:multiLevelType w:val="hybridMultilevel"/>
    <w:tmpl w:val="20C6ABB0"/>
    <w:lvl w:ilvl="0" w:tplc="A7EEFCFE">
      <w:start w:val="3"/>
      <w:numFmt w:val="lowerLetter"/>
      <w:lvlText w:val="(%1)"/>
      <w:lvlJc w:val="left"/>
      <w:pPr>
        <w:tabs>
          <w:tab w:val="num" w:pos="960"/>
        </w:tabs>
        <w:ind w:left="960" w:hanging="48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21" w15:restartNumberingAfterBreak="0">
    <w:nsid w:val="74622AA7"/>
    <w:multiLevelType w:val="hybridMultilevel"/>
    <w:tmpl w:val="24740130"/>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22" w15:restartNumberingAfterBreak="0">
    <w:nsid w:val="752E29FA"/>
    <w:multiLevelType w:val="hybridMultilevel"/>
    <w:tmpl w:val="A5506BEE"/>
    <w:lvl w:ilvl="0" w:tplc="AC9C785A">
      <w:start w:val="1"/>
      <w:numFmt w:val="lowerLetter"/>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23" w15:restartNumberingAfterBreak="0">
    <w:nsid w:val="7FEA0F5C"/>
    <w:multiLevelType w:val="hybridMultilevel"/>
    <w:tmpl w:val="C916CD60"/>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16cid:durableId="1481967463">
    <w:abstractNumId w:val="8"/>
  </w:num>
  <w:num w:numId="2" w16cid:durableId="741099088">
    <w:abstractNumId w:val="7"/>
  </w:num>
  <w:num w:numId="3" w16cid:durableId="798037370">
    <w:abstractNumId w:val="20"/>
  </w:num>
  <w:num w:numId="4" w16cid:durableId="772943396">
    <w:abstractNumId w:val="3"/>
  </w:num>
  <w:num w:numId="5" w16cid:durableId="1679310228">
    <w:abstractNumId w:val="1"/>
  </w:num>
  <w:num w:numId="6" w16cid:durableId="183597109">
    <w:abstractNumId w:val="5"/>
  </w:num>
  <w:num w:numId="7" w16cid:durableId="1689522084">
    <w:abstractNumId w:val="18"/>
  </w:num>
  <w:num w:numId="8" w16cid:durableId="1105228201">
    <w:abstractNumId w:val="4"/>
  </w:num>
  <w:num w:numId="9" w16cid:durableId="944387336">
    <w:abstractNumId w:val="6"/>
  </w:num>
  <w:num w:numId="10" w16cid:durableId="1020817746">
    <w:abstractNumId w:val="23"/>
  </w:num>
  <w:num w:numId="11" w16cid:durableId="727843855">
    <w:abstractNumId w:val="0"/>
  </w:num>
  <w:num w:numId="12" w16cid:durableId="1743454259">
    <w:abstractNumId w:val="12"/>
  </w:num>
  <w:num w:numId="13" w16cid:durableId="1183743255">
    <w:abstractNumId w:val="10"/>
  </w:num>
  <w:num w:numId="14" w16cid:durableId="714354940">
    <w:abstractNumId w:val="13"/>
  </w:num>
  <w:num w:numId="15" w16cid:durableId="1722627509">
    <w:abstractNumId w:val="22"/>
  </w:num>
  <w:num w:numId="16" w16cid:durableId="426191132">
    <w:abstractNumId w:val="11"/>
  </w:num>
  <w:num w:numId="17" w16cid:durableId="1285040933">
    <w:abstractNumId w:val="16"/>
  </w:num>
  <w:num w:numId="18" w16cid:durableId="1503423609">
    <w:abstractNumId w:val="19"/>
  </w:num>
  <w:num w:numId="19" w16cid:durableId="760103592">
    <w:abstractNumId w:val="21"/>
  </w:num>
  <w:num w:numId="20" w16cid:durableId="1913851031">
    <w:abstractNumId w:val="2"/>
  </w:num>
  <w:num w:numId="21" w16cid:durableId="1083918863">
    <w:abstractNumId w:val="17"/>
  </w:num>
  <w:num w:numId="22" w16cid:durableId="1559823007">
    <w:abstractNumId w:val="14"/>
  </w:num>
  <w:num w:numId="23" w16cid:durableId="1458841677">
    <w:abstractNumId w:val="15"/>
  </w:num>
  <w:num w:numId="24" w16cid:durableId="20060122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QavfhvYdtKmAtWptyqxSc+6CHf/KG0P4Eopud8oIGAxqAVswY/pCH3mLMStx1Uy+UYNp7CYndEogDmUnJYHg==" w:salt="m23gJb9C0Yqg9reDwcAKCQ=="/>
  <w:defaultTabStop w:val="720"/>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5A"/>
    <w:rsid w:val="000013A5"/>
    <w:rsid w:val="00004037"/>
    <w:rsid w:val="00007729"/>
    <w:rsid w:val="000156D5"/>
    <w:rsid w:val="00020D7D"/>
    <w:rsid w:val="000243FB"/>
    <w:rsid w:val="0003582B"/>
    <w:rsid w:val="00037DE2"/>
    <w:rsid w:val="0004039F"/>
    <w:rsid w:val="00056CB8"/>
    <w:rsid w:val="00060A6A"/>
    <w:rsid w:val="0006125B"/>
    <w:rsid w:val="00062BC2"/>
    <w:rsid w:val="00063B22"/>
    <w:rsid w:val="00063CB5"/>
    <w:rsid w:val="000647E3"/>
    <w:rsid w:val="0007054C"/>
    <w:rsid w:val="0007140B"/>
    <w:rsid w:val="0007457B"/>
    <w:rsid w:val="00077A0F"/>
    <w:rsid w:val="000829B0"/>
    <w:rsid w:val="00084E79"/>
    <w:rsid w:val="00087063"/>
    <w:rsid w:val="00090266"/>
    <w:rsid w:val="00092582"/>
    <w:rsid w:val="00092894"/>
    <w:rsid w:val="0009523D"/>
    <w:rsid w:val="000974CC"/>
    <w:rsid w:val="000A3023"/>
    <w:rsid w:val="000A743A"/>
    <w:rsid w:val="000B3A32"/>
    <w:rsid w:val="000C69A1"/>
    <w:rsid w:val="000D0608"/>
    <w:rsid w:val="000D2518"/>
    <w:rsid w:val="000D44C8"/>
    <w:rsid w:val="000E0F45"/>
    <w:rsid w:val="000E16C7"/>
    <w:rsid w:val="000E5B07"/>
    <w:rsid w:val="000F0B41"/>
    <w:rsid w:val="000F5249"/>
    <w:rsid w:val="000F594D"/>
    <w:rsid w:val="000F7DB0"/>
    <w:rsid w:val="001015E8"/>
    <w:rsid w:val="00102C9F"/>
    <w:rsid w:val="00116681"/>
    <w:rsid w:val="0012271E"/>
    <w:rsid w:val="00123520"/>
    <w:rsid w:val="00123CB7"/>
    <w:rsid w:val="0012533C"/>
    <w:rsid w:val="00126D8F"/>
    <w:rsid w:val="00130777"/>
    <w:rsid w:val="00134FF4"/>
    <w:rsid w:val="001424F5"/>
    <w:rsid w:val="00143EC5"/>
    <w:rsid w:val="001452E0"/>
    <w:rsid w:val="00145EE2"/>
    <w:rsid w:val="00146A18"/>
    <w:rsid w:val="00152064"/>
    <w:rsid w:val="00153BB7"/>
    <w:rsid w:val="00161438"/>
    <w:rsid w:val="0016330D"/>
    <w:rsid w:val="00165AB4"/>
    <w:rsid w:val="001664B4"/>
    <w:rsid w:val="001666E6"/>
    <w:rsid w:val="00167C65"/>
    <w:rsid w:val="001707DE"/>
    <w:rsid w:val="001715E4"/>
    <w:rsid w:val="00173F2A"/>
    <w:rsid w:val="00175282"/>
    <w:rsid w:val="00177359"/>
    <w:rsid w:val="00177F50"/>
    <w:rsid w:val="00180037"/>
    <w:rsid w:val="0018265A"/>
    <w:rsid w:val="00183109"/>
    <w:rsid w:val="001842DF"/>
    <w:rsid w:val="001853DB"/>
    <w:rsid w:val="001864A5"/>
    <w:rsid w:val="0019270E"/>
    <w:rsid w:val="00194144"/>
    <w:rsid w:val="0019711B"/>
    <w:rsid w:val="001A2CD4"/>
    <w:rsid w:val="001A4E23"/>
    <w:rsid w:val="001A55A2"/>
    <w:rsid w:val="001A55D6"/>
    <w:rsid w:val="001A5947"/>
    <w:rsid w:val="001A5D59"/>
    <w:rsid w:val="001A60C3"/>
    <w:rsid w:val="001B7BA2"/>
    <w:rsid w:val="001C0144"/>
    <w:rsid w:val="001C28DD"/>
    <w:rsid w:val="001D4C49"/>
    <w:rsid w:val="001D55CC"/>
    <w:rsid w:val="001D7B3B"/>
    <w:rsid w:val="001E0A25"/>
    <w:rsid w:val="001E38D4"/>
    <w:rsid w:val="001E7665"/>
    <w:rsid w:val="001F01D8"/>
    <w:rsid w:val="001F06D2"/>
    <w:rsid w:val="001F77F9"/>
    <w:rsid w:val="00200811"/>
    <w:rsid w:val="00202DF7"/>
    <w:rsid w:val="00217595"/>
    <w:rsid w:val="00232CC8"/>
    <w:rsid w:val="00234947"/>
    <w:rsid w:val="00246BBF"/>
    <w:rsid w:val="00255998"/>
    <w:rsid w:val="00266346"/>
    <w:rsid w:val="002764AD"/>
    <w:rsid w:val="00282328"/>
    <w:rsid w:val="00282D2A"/>
    <w:rsid w:val="002856E1"/>
    <w:rsid w:val="002864EB"/>
    <w:rsid w:val="0028703A"/>
    <w:rsid w:val="002908D9"/>
    <w:rsid w:val="00290BBD"/>
    <w:rsid w:val="002A0FEF"/>
    <w:rsid w:val="002A1336"/>
    <w:rsid w:val="002A1625"/>
    <w:rsid w:val="002A163D"/>
    <w:rsid w:val="002B1395"/>
    <w:rsid w:val="002B45E4"/>
    <w:rsid w:val="002B4E8B"/>
    <w:rsid w:val="002B6725"/>
    <w:rsid w:val="002C25DA"/>
    <w:rsid w:val="002D310C"/>
    <w:rsid w:val="002D52A5"/>
    <w:rsid w:val="002E247F"/>
    <w:rsid w:val="002E520A"/>
    <w:rsid w:val="002E72D1"/>
    <w:rsid w:val="002E7CDB"/>
    <w:rsid w:val="002F1CD5"/>
    <w:rsid w:val="002F2A28"/>
    <w:rsid w:val="00307291"/>
    <w:rsid w:val="00311C7A"/>
    <w:rsid w:val="00320176"/>
    <w:rsid w:val="00321389"/>
    <w:rsid w:val="00324070"/>
    <w:rsid w:val="00334A54"/>
    <w:rsid w:val="00334AFE"/>
    <w:rsid w:val="00334F49"/>
    <w:rsid w:val="00341625"/>
    <w:rsid w:val="003444A9"/>
    <w:rsid w:val="00357918"/>
    <w:rsid w:val="003607B2"/>
    <w:rsid w:val="00366A51"/>
    <w:rsid w:val="00371819"/>
    <w:rsid w:val="003735C8"/>
    <w:rsid w:val="00380912"/>
    <w:rsid w:val="003815A4"/>
    <w:rsid w:val="003821A9"/>
    <w:rsid w:val="00387210"/>
    <w:rsid w:val="003874B5"/>
    <w:rsid w:val="00396795"/>
    <w:rsid w:val="0039689F"/>
    <w:rsid w:val="003A08A7"/>
    <w:rsid w:val="003A2B2E"/>
    <w:rsid w:val="003B18AF"/>
    <w:rsid w:val="003B2306"/>
    <w:rsid w:val="003B245B"/>
    <w:rsid w:val="003B497C"/>
    <w:rsid w:val="003B5E06"/>
    <w:rsid w:val="003B5E73"/>
    <w:rsid w:val="003C23A1"/>
    <w:rsid w:val="003C4112"/>
    <w:rsid w:val="003D22E7"/>
    <w:rsid w:val="003D2A33"/>
    <w:rsid w:val="003D2CC5"/>
    <w:rsid w:val="003D328B"/>
    <w:rsid w:val="003D331B"/>
    <w:rsid w:val="003D7631"/>
    <w:rsid w:val="003E0F04"/>
    <w:rsid w:val="003E116A"/>
    <w:rsid w:val="003F3677"/>
    <w:rsid w:val="003F503E"/>
    <w:rsid w:val="00400D1E"/>
    <w:rsid w:val="00404FBE"/>
    <w:rsid w:val="00415A33"/>
    <w:rsid w:val="00420A93"/>
    <w:rsid w:val="00422367"/>
    <w:rsid w:val="00422E65"/>
    <w:rsid w:val="004244CF"/>
    <w:rsid w:val="0042482C"/>
    <w:rsid w:val="00426CDB"/>
    <w:rsid w:val="0042726D"/>
    <w:rsid w:val="00427E4F"/>
    <w:rsid w:val="004300AD"/>
    <w:rsid w:val="00431428"/>
    <w:rsid w:val="00431F38"/>
    <w:rsid w:val="0043258C"/>
    <w:rsid w:val="00432E09"/>
    <w:rsid w:val="00445354"/>
    <w:rsid w:val="004476E7"/>
    <w:rsid w:val="0046676E"/>
    <w:rsid w:val="00476463"/>
    <w:rsid w:val="004822CC"/>
    <w:rsid w:val="00482842"/>
    <w:rsid w:val="004831D9"/>
    <w:rsid w:val="00487518"/>
    <w:rsid w:val="00492020"/>
    <w:rsid w:val="00492341"/>
    <w:rsid w:val="00492B25"/>
    <w:rsid w:val="00496C0C"/>
    <w:rsid w:val="004A325B"/>
    <w:rsid w:val="004A3D1F"/>
    <w:rsid w:val="004A49BF"/>
    <w:rsid w:val="004B1323"/>
    <w:rsid w:val="004B4185"/>
    <w:rsid w:val="004B621B"/>
    <w:rsid w:val="004B7793"/>
    <w:rsid w:val="004C2AB4"/>
    <w:rsid w:val="004C7B86"/>
    <w:rsid w:val="004D0EBC"/>
    <w:rsid w:val="004D13E8"/>
    <w:rsid w:val="004D35BC"/>
    <w:rsid w:val="004D58B6"/>
    <w:rsid w:val="004E0548"/>
    <w:rsid w:val="004E2651"/>
    <w:rsid w:val="004E4A44"/>
    <w:rsid w:val="004E4CF5"/>
    <w:rsid w:val="004F408B"/>
    <w:rsid w:val="004F54D7"/>
    <w:rsid w:val="0050042B"/>
    <w:rsid w:val="00501950"/>
    <w:rsid w:val="005056B9"/>
    <w:rsid w:val="00510E4D"/>
    <w:rsid w:val="0052164B"/>
    <w:rsid w:val="00522905"/>
    <w:rsid w:val="0052355A"/>
    <w:rsid w:val="00526046"/>
    <w:rsid w:val="00530D83"/>
    <w:rsid w:val="005337F2"/>
    <w:rsid w:val="00535469"/>
    <w:rsid w:val="005361C4"/>
    <w:rsid w:val="005366A0"/>
    <w:rsid w:val="00536FC4"/>
    <w:rsid w:val="00537FE4"/>
    <w:rsid w:val="00541896"/>
    <w:rsid w:val="00551D24"/>
    <w:rsid w:val="00557AD0"/>
    <w:rsid w:val="005631D6"/>
    <w:rsid w:val="005668C9"/>
    <w:rsid w:val="00567471"/>
    <w:rsid w:val="00571A6C"/>
    <w:rsid w:val="0057545F"/>
    <w:rsid w:val="00575DE8"/>
    <w:rsid w:val="00580CCB"/>
    <w:rsid w:val="005938B9"/>
    <w:rsid w:val="00596E58"/>
    <w:rsid w:val="005A100F"/>
    <w:rsid w:val="005A2D5B"/>
    <w:rsid w:val="005A3828"/>
    <w:rsid w:val="005A4630"/>
    <w:rsid w:val="005A4C75"/>
    <w:rsid w:val="005A6E46"/>
    <w:rsid w:val="005B5137"/>
    <w:rsid w:val="005B6264"/>
    <w:rsid w:val="005B7DDC"/>
    <w:rsid w:val="005B7F79"/>
    <w:rsid w:val="005C33FF"/>
    <w:rsid w:val="005C3491"/>
    <w:rsid w:val="005C4F44"/>
    <w:rsid w:val="005C6F93"/>
    <w:rsid w:val="005C792E"/>
    <w:rsid w:val="005D364C"/>
    <w:rsid w:val="005D36FC"/>
    <w:rsid w:val="005E301F"/>
    <w:rsid w:val="005E43BA"/>
    <w:rsid w:val="005E4CF9"/>
    <w:rsid w:val="006008F2"/>
    <w:rsid w:val="00601D13"/>
    <w:rsid w:val="006039F9"/>
    <w:rsid w:val="006111DA"/>
    <w:rsid w:val="00612E77"/>
    <w:rsid w:val="00614AB2"/>
    <w:rsid w:val="006174FF"/>
    <w:rsid w:val="006260B4"/>
    <w:rsid w:val="006308D6"/>
    <w:rsid w:val="00630DEA"/>
    <w:rsid w:val="006342D3"/>
    <w:rsid w:val="006410CF"/>
    <w:rsid w:val="006443DE"/>
    <w:rsid w:val="00646B7A"/>
    <w:rsid w:val="006471FD"/>
    <w:rsid w:val="00651CE0"/>
    <w:rsid w:val="00652157"/>
    <w:rsid w:val="00652395"/>
    <w:rsid w:val="00660311"/>
    <w:rsid w:val="00664FF7"/>
    <w:rsid w:val="00665DE3"/>
    <w:rsid w:val="00665FD2"/>
    <w:rsid w:val="006752B7"/>
    <w:rsid w:val="00680A35"/>
    <w:rsid w:val="0068266E"/>
    <w:rsid w:val="00683CF3"/>
    <w:rsid w:val="00684B3E"/>
    <w:rsid w:val="00686C15"/>
    <w:rsid w:val="00687EA7"/>
    <w:rsid w:val="006A3835"/>
    <w:rsid w:val="006A4466"/>
    <w:rsid w:val="006A518E"/>
    <w:rsid w:val="006A573D"/>
    <w:rsid w:val="006A6A40"/>
    <w:rsid w:val="006B1842"/>
    <w:rsid w:val="006B782B"/>
    <w:rsid w:val="006C071F"/>
    <w:rsid w:val="006C330B"/>
    <w:rsid w:val="006C7799"/>
    <w:rsid w:val="006D269F"/>
    <w:rsid w:val="006D3312"/>
    <w:rsid w:val="006D56FA"/>
    <w:rsid w:val="006E38EE"/>
    <w:rsid w:val="006E4873"/>
    <w:rsid w:val="00701916"/>
    <w:rsid w:val="00704F71"/>
    <w:rsid w:val="00706C59"/>
    <w:rsid w:val="00707407"/>
    <w:rsid w:val="00710C4F"/>
    <w:rsid w:val="00712A2A"/>
    <w:rsid w:val="007137AB"/>
    <w:rsid w:val="007167C0"/>
    <w:rsid w:val="007173BD"/>
    <w:rsid w:val="00717A22"/>
    <w:rsid w:val="00722761"/>
    <w:rsid w:val="00726E73"/>
    <w:rsid w:val="007378B4"/>
    <w:rsid w:val="0074107A"/>
    <w:rsid w:val="00741E51"/>
    <w:rsid w:val="00742A91"/>
    <w:rsid w:val="00743EB3"/>
    <w:rsid w:val="007466F6"/>
    <w:rsid w:val="00750232"/>
    <w:rsid w:val="00750460"/>
    <w:rsid w:val="00753CB9"/>
    <w:rsid w:val="007553B8"/>
    <w:rsid w:val="0075606E"/>
    <w:rsid w:val="0075692C"/>
    <w:rsid w:val="00760901"/>
    <w:rsid w:val="007646E6"/>
    <w:rsid w:val="00767BE7"/>
    <w:rsid w:val="007704F7"/>
    <w:rsid w:val="0077481A"/>
    <w:rsid w:val="00774BD5"/>
    <w:rsid w:val="007807F4"/>
    <w:rsid w:val="00783642"/>
    <w:rsid w:val="00783BB2"/>
    <w:rsid w:val="0079096D"/>
    <w:rsid w:val="00793F7B"/>
    <w:rsid w:val="007A1113"/>
    <w:rsid w:val="007A611B"/>
    <w:rsid w:val="007A6A67"/>
    <w:rsid w:val="007A706C"/>
    <w:rsid w:val="007B0070"/>
    <w:rsid w:val="007C3576"/>
    <w:rsid w:val="007C43C5"/>
    <w:rsid w:val="007C75E6"/>
    <w:rsid w:val="007C7AD9"/>
    <w:rsid w:val="007D3007"/>
    <w:rsid w:val="007D7A49"/>
    <w:rsid w:val="007E77F4"/>
    <w:rsid w:val="007F0182"/>
    <w:rsid w:val="007F0334"/>
    <w:rsid w:val="007F0613"/>
    <w:rsid w:val="007F2E90"/>
    <w:rsid w:val="007F3517"/>
    <w:rsid w:val="00800476"/>
    <w:rsid w:val="00800AA4"/>
    <w:rsid w:val="008010DE"/>
    <w:rsid w:val="008029A8"/>
    <w:rsid w:val="008030F4"/>
    <w:rsid w:val="00807DC3"/>
    <w:rsid w:val="00813F29"/>
    <w:rsid w:val="00815C27"/>
    <w:rsid w:val="00816DF9"/>
    <w:rsid w:val="00817A3F"/>
    <w:rsid w:val="00820F98"/>
    <w:rsid w:val="00821BBC"/>
    <w:rsid w:val="00823502"/>
    <w:rsid w:val="00823593"/>
    <w:rsid w:val="0082475C"/>
    <w:rsid w:val="008268FF"/>
    <w:rsid w:val="00831E5B"/>
    <w:rsid w:val="008402FE"/>
    <w:rsid w:val="00840620"/>
    <w:rsid w:val="00840C78"/>
    <w:rsid w:val="008508C7"/>
    <w:rsid w:val="00852EB8"/>
    <w:rsid w:val="00852F72"/>
    <w:rsid w:val="0085542E"/>
    <w:rsid w:val="008557A9"/>
    <w:rsid w:val="00856F9E"/>
    <w:rsid w:val="0085717D"/>
    <w:rsid w:val="00860EF1"/>
    <w:rsid w:val="00860F54"/>
    <w:rsid w:val="00861309"/>
    <w:rsid w:val="00861797"/>
    <w:rsid w:val="008631C6"/>
    <w:rsid w:val="0087103C"/>
    <w:rsid w:val="00871624"/>
    <w:rsid w:val="008731D3"/>
    <w:rsid w:val="00874FE7"/>
    <w:rsid w:val="00881BA5"/>
    <w:rsid w:val="00883AFF"/>
    <w:rsid w:val="00886E6A"/>
    <w:rsid w:val="00887169"/>
    <w:rsid w:val="00891A40"/>
    <w:rsid w:val="00893963"/>
    <w:rsid w:val="008A0C18"/>
    <w:rsid w:val="008A6D92"/>
    <w:rsid w:val="008B1977"/>
    <w:rsid w:val="008B7CB7"/>
    <w:rsid w:val="008C08E9"/>
    <w:rsid w:val="008C4BD5"/>
    <w:rsid w:val="008C63F7"/>
    <w:rsid w:val="008C6C7F"/>
    <w:rsid w:val="008C79A6"/>
    <w:rsid w:val="008D2DAA"/>
    <w:rsid w:val="008D368F"/>
    <w:rsid w:val="008E03FF"/>
    <w:rsid w:val="008E1E7E"/>
    <w:rsid w:val="008F206D"/>
    <w:rsid w:val="008F5709"/>
    <w:rsid w:val="00906DC7"/>
    <w:rsid w:val="009070C8"/>
    <w:rsid w:val="009108A8"/>
    <w:rsid w:val="0091185C"/>
    <w:rsid w:val="00911FE2"/>
    <w:rsid w:val="00914F18"/>
    <w:rsid w:val="0091542A"/>
    <w:rsid w:val="00921847"/>
    <w:rsid w:val="00930719"/>
    <w:rsid w:val="00932C70"/>
    <w:rsid w:val="00933BD0"/>
    <w:rsid w:val="009369D9"/>
    <w:rsid w:val="00944C8F"/>
    <w:rsid w:val="00945E0C"/>
    <w:rsid w:val="00946834"/>
    <w:rsid w:val="009506DF"/>
    <w:rsid w:val="009515BE"/>
    <w:rsid w:val="00955818"/>
    <w:rsid w:val="00960CFE"/>
    <w:rsid w:val="0096287B"/>
    <w:rsid w:val="009645DA"/>
    <w:rsid w:val="00966C28"/>
    <w:rsid w:val="00972209"/>
    <w:rsid w:val="00973CCE"/>
    <w:rsid w:val="009745B6"/>
    <w:rsid w:val="0097588C"/>
    <w:rsid w:val="00987794"/>
    <w:rsid w:val="0098784B"/>
    <w:rsid w:val="00987DF0"/>
    <w:rsid w:val="0099224C"/>
    <w:rsid w:val="00995EA3"/>
    <w:rsid w:val="00997959"/>
    <w:rsid w:val="009A110A"/>
    <w:rsid w:val="009A367D"/>
    <w:rsid w:val="009A5F27"/>
    <w:rsid w:val="009B485E"/>
    <w:rsid w:val="009C38F3"/>
    <w:rsid w:val="009C7B7A"/>
    <w:rsid w:val="009D40A0"/>
    <w:rsid w:val="009D46A7"/>
    <w:rsid w:val="009D634D"/>
    <w:rsid w:val="009E45C6"/>
    <w:rsid w:val="009F0A22"/>
    <w:rsid w:val="009F26B9"/>
    <w:rsid w:val="00A0335E"/>
    <w:rsid w:val="00A05FB9"/>
    <w:rsid w:val="00A064CB"/>
    <w:rsid w:val="00A067DD"/>
    <w:rsid w:val="00A12C31"/>
    <w:rsid w:val="00A20BBC"/>
    <w:rsid w:val="00A215FE"/>
    <w:rsid w:val="00A22B10"/>
    <w:rsid w:val="00A26416"/>
    <w:rsid w:val="00A270AA"/>
    <w:rsid w:val="00A2741B"/>
    <w:rsid w:val="00A30D3C"/>
    <w:rsid w:val="00A32687"/>
    <w:rsid w:val="00A37D7C"/>
    <w:rsid w:val="00A40357"/>
    <w:rsid w:val="00A45529"/>
    <w:rsid w:val="00A45AD2"/>
    <w:rsid w:val="00A52CCF"/>
    <w:rsid w:val="00A60F01"/>
    <w:rsid w:val="00A621EA"/>
    <w:rsid w:val="00A7031C"/>
    <w:rsid w:val="00A734E8"/>
    <w:rsid w:val="00A749C2"/>
    <w:rsid w:val="00A75118"/>
    <w:rsid w:val="00A755B4"/>
    <w:rsid w:val="00A82126"/>
    <w:rsid w:val="00A85F2C"/>
    <w:rsid w:val="00A87536"/>
    <w:rsid w:val="00A92EEA"/>
    <w:rsid w:val="00A9547C"/>
    <w:rsid w:val="00AA4B82"/>
    <w:rsid w:val="00AA5013"/>
    <w:rsid w:val="00AA52B8"/>
    <w:rsid w:val="00AA7BE3"/>
    <w:rsid w:val="00AB155E"/>
    <w:rsid w:val="00AB18B6"/>
    <w:rsid w:val="00AB2799"/>
    <w:rsid w:val="00AB4FEB"/>
    <w:rsid w:val="00AC3B96"/>
    <w:rsid w:val="00AC421A"/>
    <w:rsid w:val="00AD0A28"/>
    <w:rsid w:val="00AD47C2"/>
    <w:rsid w:val="00AD4ED0"/>
    <w:rsid w:val="00AD77F0"/>
    <w:rsid w:val="00AE2AA7"/>
    <w:rsid w:val="00AE3483"/>
    <w:rsid w:val="00AE4379"/>
    <w:rsid w:val="00AE4FD3"/>
    <w:rsid w:val="00AE503C"/>
    <w:rsid w:val="00AE51C6"/>
    <w:rsid w:val="00AE522B"/>
    <w:rsid w:val="00AE6740"/>
    <w:rsid w:val="00AE79E4"/>
    <w:rsid w:val="00AF0078"/>
    <w:rsid w:val="00AF1CD2"/>
    <w:rsid w:val="00AF585B"/>
    <w:rsid w:val="00AF77F9"/>
    <w:rsid w:val="00B0089B"/>
    <w:rsid w:val="00B046CB"/>
    <w:rsid w:val="00B06F42"/>
    <w:rsid w:val="00B154AD"/>
    <w:rsid w:val="00B218F8"/>
    <w:rsid w:val="00B24542"/>
    <w:rsid w:val="00B272E7"/>
    <w:rsid w:val="00B315C4"/>
    <w:rsid w:val="00B43F89"/>
    <w:rsid w:val="00B45D76"/>
    <w:rsid w:val="00B462FA"/>
    <w:rsid w:val="00B53C32"/>
    <w:rsid w:val="00B54ED0"/>
    <w:rsid w:val="00B6156D"/>
    <w:rsid w:val="00B70371"/>
    <w:rsid w:val="00B7200A"/>
    <w:rsid w:val="00B72D71"/>
    <w:rsid w:val="00B85F5B"/>
    <w:rsid w:val="00B8696E"/>
    <w:rsid w:val="00B8A423"/>
    <w:rsid w:val="00B90A4B"/>
    <w:rsid w:val="00B96EE4"/>
    <w:rsid w:val="00BA1CA7"/>
    <w:rsid w:val="00BB09F4"/>
    <w:rsid w:val="00BB436D"/>
    <w:rsid w:val="00BB4557"/>
    <w:rsid w:val="00BC1646"/>
    <w:rsid w:val="00BC305A"/>
    <w:rsid w:val="00BC3BFE"/>
    <w:rsid w:val="00BC401E"/>
    <w:rsid w:val="00BC5DA1"/>
    <w:rsid w:val="00BD623D"/>
    <w:rsid w:val="00BE118A"/>
    <w:rsid w:val="00C00FD6"/>
    <w:rsid w:val="00C063B9"/>
    <w:rsid w:val="00C06DCB"/>
    <w:rsid w:val="00C2424B"/>
    <w:rsid w:val="00C25AF0"/>
    <w:rsid w:val="00C26869"/>
    <w:rsid w:val="00C27FF8"/>
    <w:rsid w:val="00C321DF"/>
    <w:rsid w:val="00C403E6"/>
    <w:rsid w:val="00C41A79"/>
    <w:rsid w:val="00C44141"/>
    <w:rsid w:val="00C528C9"/>
    <w:rsid w:val="00C5436A"/>
    <w:rsid w:val="00C5736C"/>
    <w:rsid w:val="00C57417"/>
    <w:rsid w:val="00C57F6B"/>
    <w:rsid w:val="00C6750E"/>
    <w:rsid w:val="00C678E0"/>
    <w:rsid w:val="00C67DC5"/>
    <w:rsid w:val="00C75C41"/>
    <w:rsid w:val="00C80912"/>
    <w:rsid w:val="00C8190C"/>
    <w:rsid w:val="00C8290F"/>
    <w:rsid w:val="00C82D13"/>
    <w:rsid w:val="00C83349"/>
    <w:rsid w:val="00C84887"/>
    <w:rsid w:val="00C84DCE"/>
    <w:rsid w:val="00C8679E"/>
    <w:rsid w:val="00C87399"/>
    <w:rsid w:val="00C87823"/>
    <w:rsid w:val="00C9339E"/>
    <w:rsid w:val="00C93588"/>
    <w:rsid w:val="00C9588C"/>
    <w:rsid w:val="00CA1C3F"/>
    <w:rsid w:val="00CA296C"/>
    <w:rsid w:val="00CA349A"/>
    <w:rsid w:val="00CA50A8"/>
    <w:rsid w:val="00CB3B89"/>
    <w:rsid w:val="00CB42B0"/>
    <w:rsid w:val="00CB5C7E"/>
    <w:rsid w:val="00CB63A1"/>
    <w:rsid w:val="00CC2B3D"/>
    <w:rsid w:val="00CC3EBC"/>
    <w:rsid w:val="00CC41DF"/>
    <w:rsid w:val="00CC681E"/>
    <w:rsid w:val="00CD3C8F"/>
    <w:rsid w:val="00CD5DAE"/>
    <w:rsid w:val="00CD7E48"/>
    <w:rsid w:val="00CE3776"/>
    <w:rsid w:val="00CF18F3"/>
    <w:rsid w:val="00CF4F37"/>
    <w:rsid w:val="00D00983"/>
    <w:rsid w:val="00D02C17"/>
    <w:rsid w:val="00D123B3"/>
    <w:rsid w:val="00D23D31"/>
    <w:rsid w:val="00D3338F"/>
    <w:rsid w:val="00D3540F"/>
    <w:rsid w:val="00D35721"/>
    <w:rsid w:val="00D37C04"/>
    <w:rsid w:val="00D40399"/>
    <w:rsid w:val="00D4749A"/>
    <w:rsid w:val="00D47AC5"/>
    <w:rsid w:val="00D511ED"/>
    <w:rsid w:val="00D562F4"/>
    <w:rsid w:val="00D56F1B"/>
    <w:rsid w:val="00D56FB3"/>
    <w:rsid w:val="00D61B4D"/>
    <w:rsid w:val="00D61FC9"/>
    <w:rsid w:val="00D64F64"/>
    <w:rsid w:val="00D70378"/>
    <w:rsid w:val="00D80F10"/>
    <w:rsid w:val="00D83C2C"/>
    <w:rsid w:val="00D87469"/>
    <w:rsid w:val="00DA0A88"/>
    <w:rsid w:val="00DA246E"/>
    <w:rsid w:val="00DA399F"/>
    <w:rsid w:val="00DA40A6"/>
    <w:rsid w:val="00DA556B"/>
    <w:rsid w:val="00DA7EEE"/>
    <w:rsid w:val="00DB01E8"/>
    <w:rsid w:val="00DB0332"/>
    <w:rsid w:val="00DB4347"/>
    <w:rsid w:val="00DB58CD"/>
    <w:rsid w:val="00DB77D2"/>
    <w:rsid w:val="00DC1864"/>
    <w:rsid w:val="00DC2F7E"/>
    <w:rsid w:val="00DC457C"/>
    <w:rsid w:val="00DC68F1"/>
    <w:rsid w:val="00DE0B82"/>
    <w:rsid w:val="00DE2C33"/>
    <w:rsid w:val="00DE454D"/>
    <w:rsid w:val="00DF3856"/>
    <w:rsid w:val="00DF4030"/>
    <w:rsid w:val="00E00026"/>
    <w:rsid w:val="00E03672"/>
    <w:rsid w:val="00E03B4E"/>
    <w:rsid w:val="00E07DA7"/>
    <w:rsid w:val="00E20B7E"/>
    <w:rsid w:val="00E21102"/>
    <w:rsid w:val="00E2518E"/>
    <w:rsid w:val="00E30873"/>
    <w:rsid w:val="00E36C70"/>
    <w:rsid w:val="00E4100A"/>
    <w:rsid w:val="00E47549"/>
    <w:rsid w:val="00E520FF"/>
    <w:rsid w:val="00E52AA8"/>
    <w:rsid w:val="00E54012"/>
    <w:rsid w:val="00E7093F"/>
    <w:rsid w:val="00E735FA"/>
    <w:rsid w:val="00E80440"/>
    <w:rsid w:val="00E8069D"/>
    <w:rsid w:val="00E80C6B"/>
    <w:rsid w:val="00E84DE8"/>
    <w:rsid w:val="00E93DAF"/>
    <w:rsid w:val="00E97498"/>
    <w:rsid w:val="00EA7001"/>
    <w:rsid w:val="00EA77B6"/>
    <w:rsid w:val="00EA7937"/>
    <w:rsid w:val="00EC4EC8"/>
    <w:rsid w:val="00EC5CB9"/>
    <w:rsid w:val="00EC6822"/>
    <w:rsid w:val="00EC7185"/>
    <w:rsid w:val="00ED31C9"/>
    <w:rsid w:val="00ED4E28"/>
    <w:rsid w:val="00ED4EAE"/>
    <w:rsid w:val="00ED5F8B"/>
    <w:rsid w:val="00EE63BA"/>
    <w:rsid w:val="00EF23FF"/>
    <w:rsid w:val="00EF5891"/>
    <w:rsid w:val="00EF5ACC"/>
    <w:rsid w:val="00F00527"/>
    <w:rsid w:val="00F05B27"/>
    <w:rsid w:val="00F06519"/>
    <w:rsid w:val="00F102D6"/>
    <w:rsid w:val="00F15121"/>
    <w:rsid w:val="00F15F34"/>
    <w:rsid w:val="00F17A32"/>
    <w:rsid w:val="00F20633"/>
    <w:rsid w:val="00F21EDF"/>
    <w:rsid w:val="00F2327C"/>
    <w:rsid w:val="00F27526"/>
    <w:rsid w:val="00F309C6"/>
    <w:rsid w:val="00F431CB"/>
    <w:rsid w:val="00F443C2"/>
    <w:rsid w:val="00F44F15"/>
    <w:rsid w:val="00F53419"/>
    <w:rsid w:val="00F54E3A"/>
    <w:rsid w:val="00F554C1"/>
    <w:rsid w:val="00F60E98"/>
    <w:rsid w:val="00F61463"/>
    <w:rsid w:val="00F63494"/>
    <w:rsid w:val="00F63D73"/>
    <w:rsid w:val="00F709AA"/>
    <w:rsid w:val="00F76FAE"/>
    <w:rsid w:val="00F810C0"/>
    <w:rsid w:val="00F82E00"/>
    <w:rsid w:val="00F8394B"/>
    <w:rsid w:val="00F87AC8"/>
    <w:rsid w:val="00F92F7B"/>
    <w:rsid w:val="00F9378B"/>
    <w:rsid w:val="00F93F81"/>
    <w:rsid w:val="00F947FC"/>
    <w:rsid w:val="00F96B2B"/>
    <w:rsid w:val="00FA1D40"/>
    <w:rsid w:val="00FA4113"/>
    <w:rsid w:val="00FA4216"/>
    <w:rsid w:val="00FA6C63"/>
    <w:rsid w:val="00FB2EB8"/>
    <w:rsid w:val="00FC2578"/>
    <w:rsid w:val="00FC5D98"/>
    <w:rsid w:val="00FD09AC"/>
    <w:rsid w:val="00FD63B5"/>
    <w:rsid w:val="00FD6960"/>
    <w:rsid w:val="00FE117D"/>
    <w:rsid w:val="00FE32B7"/>
    <w:rsid w:val="00FE47F6"/>
    <w:rsid w:val="00FF27B9"/>
    <w:rsid w:val="00FF7419"/>
    <w:rsid w:val="0AE0BD4B"/>
    <w:rsid w:val="0C3EFEB2"/>
    <w:rsid w:val="49D8344A"/>
    <w:rsid w:val="51BC2642"/>
    <w:rsid w:val="5A8E5D9A"/>
    <w:rsid w:val="5ADDAA7C"/>
    <w:rsid w:val="602C358A"/>
    <w:rsid w:val="73650D94"/>
    <w:rsid w:val="75FF0375"/>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9A5E8E2"/>
  <w15:chartTrackingRefBased/>
  <w15:docId w15:val="{CBACB98D-5E10-4648-8DCD-E67B3961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Titre1">
    <w:name w:val="heading 1"/>
    <w:basedOn w:val="Normal"/>
    <w:next w:val="Normal"/>
    <w:qFormat/>
    <w:pPr>
      <w:keepNext/>
      <w:spacing w:after="120"/>
      <w:ind w:left="475"/>
      <w:jc w:val="both"/>
      <w:outlineLvl w:val="0"/>
    </w:pPr>
    <w:rPr>
      <w:rFonts w:ascii="Helvetica" w:hAnsi="Helvetica" w:cs="Helvetica"/>
      <w:sz w:val="20"/>
      <w:szCs w:val="20"/>
      <w:u w:val="single"/>
    </w:rPr>
  </w:style>
  <w:style w:type="paragraph" w:styleId="Titre2">
    <w:name w:val="heading 2"/>
    <w:basedOn w:val="Normal"/>
    <w:next w:val="Normal"/>
    <w:qFormat/>
    <w:pPr>
      <w:keepNext/>
      <w:jc w:val="both"/>
      <w:outlineLvl w:val="1"/>
    </w:pPr>
    <w:rPr>
      <w:rFonts w:ascii="Arial" w:hAnsi="Arial" w:cs="Arial"/>
      <w:b/>
      <w:bCs/>
      <w:sz w:val="20"/>
      <w:szCs w:val="20"/>
      <w:u w:val="single"/>
    </w:rPr>
  </w:style>
  <w:style w:type="paragraph" w:styleId="Titre3">
    <w:name w:val="heading 3"/>
    <w:basedOn w:val="Normal"/>
    <w:next w:val="Normal"/>
    <w:qFormat/>
    <w:pPr>
      <w:keepNext/>
      <w:jc w:val="both"/>
      <w:outlineLvl w:val="2"/>
    </w:pPr>
    <w:rPr>
      <w:rFonts w:ascii="Arial" w:hAnsi="Arial" w:cs="Arial"/>
      <w:sz w:val="20"/>
      <w:szCs w:val="20"/>
    </w:rPr>
  </w:style>
  <w:style w:type="paragraph" w:styleId="Titre4">
    <w:name w:val="heading 4"/>
    <w:basedOn w:val="Normal"/>
    <w:next w:val="Normal"/>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60"/>
      <w:ind w:left="475"/>
      <w:jc w:val="both"/>
      <w:outlineLvl w:val="3"/>
    </w:pPr>
    <w:rPr>
      <w:rFonts w:ascii="Helvetica" w:hAnsi="Helvetica" w:cs="Helvetica"/>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pPr>
      <w:tabs>
        <w:tab w:val="center" w:pos="4320"/>
        <w:tab w:val="right" w:pos="8640"/>
      </w:tabs>
    </w:pPr>
    <w:rPr>
      <w:sz w:val="20"/>
      <w:szCs w:val="20"/>
    </w:rPr>
  </w:style>
  <w:style w:type="paragraph" w:styleId="Retraitcorpsdetexte">
    <w:name w:val="Body Text Indent"/>
    <w:basedOn w:val="Normal"/>
    <w:semiHidden/>
    <w:pPr>
      <w:ind w:left="426"/>
      <w:jc w:val="both"/>
    </w:pPr>
    <w:rPr>
      <w:rFonts w:ascii="Arial" w:hAnsi="Arial" w:cs="Arial"/>
      <w:sz w:val="20"/>
      <w:szCs w:val="20"/>
    </w:rPr>
  </w:style>
  <w:style w:type="paragraph" w:styleId="Corpsdetexte2">
    <w:name w:val="Body Text 2"/>
    <w:basedOn w:val="Normal"/>
    <w:link w:val="Corpsdetexte2Car"/>
    <w:pPr>
      <w:tabs>
        <w:tab w:val="left" w:pos="993"/>
      </w:tabs>
      <w:jc w:val="both"/>
    </w:pPr>
    <w:rPr>
      <w:rFonts w:ascii="Arial" w:hAnsi="Arial" w:cs="Arial"/>
      <w:sz w:val="20"/>
      <w:szCs w:val="20"/>
    </w:rPr>
  </w:style>
  <w:style w:type="paragraph" w:styleId="Titre">
    <w:name w:val="Title"/>
    <w:basedOn w:val="Normal"/>
    <w:qFormat/>
    <w:pPr>
      <w:tabs>
        <w:tab w:val="left" w:pos="2835"/>
      </w:tabs>
      <w:jc w:val="center"/>
    </w:pPr>
    <w:rPr>
      <w:rFonts w:ascii="Arial" w:hAnsi="Arial" w:cs="Arial"/>
      <w:b/>
      <w:bCs/>
      <w:smallCaps/>
      <w:sz w:val="28"/>
      <w:szCs w:val="28"/>
    </w:rPr>
  </w:style>
  <w:style w:type="paragraph" w:styleId="Sous-titre">
    <w:name w:val="Subtitle"/>
    <w:basedOn w:val="Normal"/>
    <w:qFormat/>
    <w:pPr>
      <w:tabs>
        <w:tab w:val="left" w:pos="2835"/>
      </w:tabs>
      <w:jc w:val="center"/>
    </w:pPr>
    <w:rPr>
      <w:rFonts w:ascii="Arial" w:hAnsi="Arial" w:cs="Arial"/>
      <w:b/>
      <w:bCs/>
      <w:smallCaps/>
      <w:sz w:val="28"/>
      <w:szCs w:val="28"/>
    </w:rPr>
  </w:style>
  <w:style w:type="paragraph" w:styleId="Retraitcorpsdetexte2">
    <w:name w:val="Body Text Indent 2"/>
    <w:basedOn w:val="Normal"/>
    <w:semiHidden/>
    <w:pPr>
      <w:tabs>
        <w:tab w:val="left" w:pos="960"/>
      </w:tabs>
      <w:spacing w:after="240"/>
      <w:ind w:left="960" w:hanging="480"/>
      <w:jc w:val="both"/>
    </w:pPr>
    <w:rPr>
      <w:rFonts w:ascii="Arial" w:hAnsi="Arial" w:cs="Arial"/>
      <w:sz w:val="20"/>
      <w:szCs w:val="20"/>
    </w:rPr>
  </w:style>
  <w:style w:type="paragraph" w:styleId="Retraitcorpsdetexte3">
    <w:name w:val="Body Text Indent 3"/>
    <w:basedOn w:val="Normal"/>
    <w:semiHidden/>
    <w:pPr>
      <w:spacing w:after="240"/>
      <w:ind w:left="142"/>
      <w:jc w:val="both"/>
    </w:pPr>
    <w:rPr>
      <w:rFonts w:ascii="Arial" w:hAnsi="Arial" w:cs="Arial"/>
      <w:sz w:val="20"/>
      <w:szCs w:val="20"/>
    </w:rPr>
  </w:style>
  <w:style w:type="paragraph" w:styleId="En-tte">
    <w:name w:val="header"/>
    <w:basedOn w:val="Normal"/>
    <w:link w:val="En-tteCar"/>
    <w:pPr>
      <w:tabs>
        <w:tab w:val="center" w:pos="4320"/>
        <w:tab w:val="right" w:pos="8640"/>
      </w:tabs>
    </w:pPr>
  </w:style>
  <w:style w:type="character" w:styleId="Numrodepage">
    <w:name w:val="page number"/>
    <w:basedOn w:val="Policepardfaut"/>
    <w:semiHidden/>
  </w:style>
  <w:style w:type="paragraph" w:styleId="Corpsdetexte">
    <w:name w:val="Body Text"/>
    <w:basedOn w:val="Normal"/>
    <w:semiHidden/>
    <w:pPr>
      <w:autoSpaceDE w:val="0"/>
      <w:autoSpaceDN w:val="0"/>
      <w:adjustRightInd w:val="0"/>
    </w:pPr>
    <w:rPr>
      <w:rFonts w:ascii="Helvetica" w:hAnsi="Helvetica" w:cs="Helvetica"/>
      <w:sz w:val="20"/>
      <w:szCs w:val="20"/>
    </w:rPr>
  </w:style>
  <w:style w:type="paragraph" w:styleId="Corpsdetexte3">
    <w:name w:val="Body Text 3"/>
    <w:basedOn w:val="Normal"/>
    <w:semiHidden/>
    <w:pPr>
      <w:autoSpaceDE w:val="0"/>
      <w:autoSpaceDN w:val="0"/>
      <w:adjustRightInd w:val="0"/>
    </w:pPr>
    <w:rPr>
      <w:rFonts w:ascii="Arial" w:hAnsi="Arial" w:cs="Arial"/>
      <w:color w:val="000000"/>
      <w:sz w:val="20"/>
      <w:szCs w:val="20"/>
    </w:rPr>
  </w:style>
  <w:style w:type="paragraph" w:styleId="Textedebulles">
    <w:name w:val="Balloon Text"/>
    <w:basedOn w:val="Normal"/>
    <w:link w:val="TextedebullesCar"/>
    <w:semiHidden/>
    <w:rsid w:val="0085542E"/>
    <w:rPr>
      <w:rFonts w:ascii="Tahoma" w:hAnsi="Tahoma" w:cs="Tahoma"/>
      <w:sz w:val="16"/>
      <w:szCs w:val="16"/>
    </w:rPr>
  </w:style>
  <w:style w:type="character" w:customStyle="1" w:styleId="TextedebullesCar">
    <w:name w:val="Texte de bulles Car"/>
    <w:link w:val="Textedebulles"/>
    <w:semiHidden/>
    <w:locked/>
    <w:rsid w:val="0085542E"/>
    <w:rPr>
      <w:rFonts w:ascii="Tahoma" w:hAnsi="Tahoma" w:cs="Tahoma"/>
      <w:sz w:val="16"/>
      <w:szCs w:val="16"/>
    </w:rPr>
  </w:style>
  <w:style w:type="character" w:styleId="Marquedecommentaire">
    <w:name w:val="annotation reference"/>
    <w:uiPriority w:val="99"/>
    <w:semiHidden/>
    <w:rsid w:val="00750460"/>
    <w:rPr>
      <w:sz w:val="16"/>
      <w:szCs w:val="16"/>
    </w:rPr>
  </w:style>
  <w:style w:type="paragraph" w:styleId="Commentaire">
    <w:name w:val="annotation text"/>
    <w:basedOn w:val="Normal"/>
    <w:uiPriority w:val="99"/>
    <w:semiHidden/>
    <w:rsid w:val="00750460"/>
    <w:rPr>
      <w:sz w:val="20"/>
      <w:szCs w:val="20"/>
    </w:rPr>
  </w:style>
  <w:style w:type="paragraph" w:styleId="Objetducommentaire">
    <w:name w:val="annotation subject"/>
    <w:basedOn w:val="Commentaire"/>
    <w:next w:val="Commentaire"/>
    <w:semiHidden/>
    <w:rsid w:val="00750460"/>
    <w:rPr>
      <w:b/>
      <w:bCs/>
    </w:rPr>
  </w:style>
  <w:style w:type="character" w:customStyle="1" w:styleId="Corpsdetexte2Car">
    <w:name w:val="Corps de texte 2 Car"/>
    <w:link w:val="Corpsdetexte2"/>
    <w:locked/>
    <w:rsid w:val="00D80F10"/>
    <w:rPr>
      <w:rFonts w:ascii="Arial" w:hAnsi="Arial" w:cs="Arial"/>
    </w:rPr>
  </w:style>
  <w:style w:type="character" w:customStyle="1" w:styleId="En-tteCar">
    <w:name w:val="En-tête Car"/>
    <w:link w:val="En-tte"/>
    <w:locked/>
    <w:rsid w:val="00A621EA"/>
    <w:rPr>
      <w:sz w:val="24"/>
      <w:szCs w:val="24"/>
    </w:rPr>
  </w:style>
  <w:style w:type="character" w:customStyle="1" w:styleId="PieddepageCar">
    <w:name w:val="Pied de page Car"/>
    <w:basedOn w:val="Policepardfaut"/>
    <w:link w:val="Pieddepage"/>
    <w:locked/>
    <w:rsid w:val="00A621EA"/>
  </w:style>
  <w:style w:type="character" w:customStyle="1" w:styleId="SMCharacterBold">
    <w:name w:val="SMCharacterBold"/>
    <w:aliases w:val="B"/>
    <w:rsid w:val="00575DE8"/>
    <w:rPr>
      <w:rFonts w:ascii="Arial" w:hAnsi="Arial"/>
      <w:dstrike w:val="0"/>
      <w:sz w:val="20"/>
      <w:vertAlign w:val="baseline"/>
    </w:rPr>
  </w:style>
  <w:style w:type="character" w:styleId="Hyperlien">
    <w:name w:val="Hyperlink"/>
    <w:rsid w:val="004D35BC"/>
    <w:rPr>
      <w:color w:val="0563C1"/>
      <w:u w:val="single"/>
    </w:rPr>
  </w:style>
  <w:style w:type="paragraph" w:styleId="Rvision">
    <w:name w:val="Revision"/>
    <w:hidden/>
    <w:uiPriority w:val="99"/>
    <w:semiHidden/>
    <w:rsid w:val="006008F2"/>
    <w:rPr>
      <w:sz w:val="24"/>
      <w:szCs w:val="24"/>
      <w:lang w:eastAsia="en-US"/>
    </w:rPr>
  </w:style>
  <w:style w:type="character" w:styleId="Lienvisit">
    <w:name w:val="FollowedHyperlink"/>
    <w:rsid w:val="001A55D6"/>
    <w:rPr>
      <w:color w:val="800080"/>
      <w:u w:val="single"/>
    </w:rPr>
  </w:style>
  <w:style w:type="paragraph" w:styleId="PrformatHTML">
    <w:name w:val="HTML Preformatted"/>
    <w:basedOn w:val="Normal"/>
    <w:link w:val="PrformatHTMLCar"/>
    <w:uiPriority w:val="99"/>
    <w:unhideWhenUsed/>
    <w:rsid w:val="0000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CA"/>
    </w:rPr>
  </w:style>
  <w:style w:type="character" w:customStyle="1" w:styleId="PrformatHTMLCar">
    <w:name w:val="Préformaté HTML Car"/>
    <w:link w:val="PrformatHTML"/>
    <w:uiPriority w:val="99"/>
    <w:rsid w:val="00007729"/>
    <w:rPr>
      <w:rFonts w:ascii="Courier New" w:hAnsi="Courier New" w:cs="Courier New"/>
    </w:rPr>
  </w:style>
  <w:style w:type="character" w:styleId="Mention">
    <w:name w:val="Mention"/>
    <w:uiPriority w:val="99"/>
    <w:unhideWhenUsed/>
    <w:rsid w:val="007B0070"/>
    <w:rPr>
      <w:color w:val="2B579A"/>
      <w:shd w:val="clear" w:color="auto" w:fill="E1DFDD"/>
    </w:rPr>
  </w:style>
  <w:style w:type="paragraph" w:styleId="Paragraphedeliste">
    <w:name w:val="List Paragraph"/>
    <w:basedOn w:val="Normal"/>
    <w:uiPriority w:val="34"/>
    <w:qFormat/>
    <w:rsid w:val="00AE2A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869">
      <w:bodyDiv w:val="1"/>
      <w:marLeft w:val="0"/>
      <w:marRight w:val="0"/>
      <w:marTop w:val="0"/>
      <w:marBottom w:val="0"/>
      <w:divBdr>
        <w:top w:val="none" w:sz="0" w:space="0" w:color="auto"/>
        <w:left w:val="none" w:sz="0" w:space="0" w:color="auto"/>
        <w:bottom w:val="none" w:sz="0" w:space="0" w:color="auto"/>
        <w:right w:val="none" w:sz="0" w:space="0" w:color="auto"/>
      </w:divBdr>
    </w:div>
    <w:div w:id="311300391">
      <w:bodyDiv w:val="1"/>
      <w:marLeft w:val="0"/>
      <w:marRight w:val="0"/>
      <w:marTop w:val="0"/>
      <w:marBottom w:val="0"/>
      <w:divBdr>
        <w:top w:val="none" w:sz="0" w:space="0" w:color="auto"/>
        <w:left w:val="none" w:sz="0" w:space="0" w:color="auto"/>
        <w:bottom w:val="none" w:sz="0" w:space="0" w:color="auto"/>
        <w:right w:val="none" w:sz="0" w:space="0" w:color="auto"/>
      </w:divBdr>
    </w:div>
    <w:div w:id="453330404">
      <w:bodyDiv w:val="1"/>
      <w:marLeft w:val="0"/>
      <w:marRight w:val="0"/>
      <w:marTop w:val="0"/>
      <w:marBottom w:val="0"/>
      <w:divBdr>
        <w:top w:val="none" w:sz="0" w:space="0" w:color="auto"/>
        <w:left w:val="none" w:sz="0" w:space="0" w:color="auto"/>
        <w:bottom w:val="none" w:sz="0" w:space="0" w:color="auto"/>
        <w:right w:val="none" w:sz="0" w:space="0" w:color="auto"/>
      </w:divBdr>
    </w:div>
    <w:div w:id="694307075">
      <w:bodyDiv w:val="1"/>
      <w:marLeft w:val="0"/>
      <w:marRight w:val="0"/>
      <w:marTop w:val="0"/>
      <w:marBottom w:val="0"/>
      <w:divBdr>
        <w:top w:val="none" w:sz="0" w:space="0" w:color="auto"/>
        <w:left w:val="none" w:sz="0" w:space="0" w:color="auto"/>
        <w:bottom w:val="none" w:sz="0" w:space="0" w:color="auto"/>
        <w:right w:val="none" w:sz="0" w:space="0" w:color="auto"/>
      </w:divBdr>
      <w:divsChild>
        <w:div w:id="1526752564">
          <w:marLeft w:val="0"/>
          <w:marRight w:val="0"/>
          <w:marTop w:val="0"/>
          <w:marBottom w:val="0"/>
          <w:divBdr>
            <w:top w:val="none" w:sz="0" w:space="0" w:color="auto"/>
            <w:left w:val="none" w:sz="0" w:space="0" w:color="auto"/>
            <w:bottom w:val="none" w:sz="0" w:space="0" w:color="auto"/>
            <w:right w:val="none" w:sz="0" w:space="0" w:color="auto"/>
          </w:divBdr>
          <w:divsChild>
            <w:div w:id="1209610593">
              <w:marLeft w:val="0"/>
              <w:marRight w:val="0"/>
              <w:marTop w:val="0"/>
              <w:marBottom w:val="0"/>
              <w:divBdr>
                <w:top w:val="none" w:sz="0" w:space="0" w:color="auto"/>
                <w:left w:val="none" w:sz="0" w:space="0" w:color="auto"/>
                <w:bottom w:val="none" w:sz="0" w:space="0" w:color="auto"/>
                <w:right w:val="none" w:sz="0" w:space="0" w:color="auto"/>
              </w:divBdr>
              <w:divsChild>
                <w:div w:id="1547567730">
                  <w:marLeft w:val="0"/>
                  <w:marRight w:val="0"/>
                  <w:marTop w:val="0"/>
                  <w:marBottom w:val="0"/>
                  <w:divBdr>
                    <w:top w:val="none" w:sz="0" w:space="0" w:color="auto"/>
                    <w:left w:val="none" w:sz="0" w:space="0" w:color="auto"/>
                    <w:bottom w:val="none" w:sz="0" w:space="0" w:color="auto"/>
                    <w:right w:val="none" w:sz="0" w:space="0" w:color="auto"/>
                  </w:divBdr>
                  <w:divsChild>
                    <w:div w:id="1143238272">
                      <w:marLeft w:val="0"/>
                      <w:marRight w:val="0"/>
                      <w:marTop w:val="45"/>
                      <w:marBottom w:val="0"/>
                      <w:divBdr>
                        <w:top w:val="none" w:sz="0" w:space="0" w:color="auto"/>
                        <w:left w:val="none" w:sz="0" w:space="0" w:color="auto"/>
                        <w:bottom w:val="none" w:sz="0" w:space="0" w:color="auto"/>
                        <w:right w:val="none" w:sz="0" w:space="0" w:color="auto"/>
                      </w:divBdr>
                      <w:divsChild>
                        <w:div w:id="1440175952">
                          <w:marLeft w:val="0"/>
                          <w:marRight w:val="0"/>
                          <w:marTop w:val="0"/>
                          <w:marBottom w:val="0"/>
                          <w:divBdr>
                            <w:top w:val="none" w:sz="0" w:space="0" w:color="auto"/>
                            <w:left w:val="none" w:sz="0" w:space="0" w:color="auto"/>
                            <w:bottom w:val="none" w:sz="0" w:space="0" w:color="auto"/>
                            <w:right w:val="none" w:sz="0" w:space="0" w:color="auto"/>
                          </w:divBdr>
                          <w:divsChild>
                            <w:div w:id="26609129">
                              <w:marLeft w:val="2070"/>
                              <w:marRight w:val="3960"/>
                              <w:marTop w:val="0"/>
                              <w:marBottom w:val="0"/>
                              <w:divBdr>
                                <w:top w:val="none" w:sz="0" w:space="0" w:color="auto"/>
                                <w:left w:val="none" w:sz="0" w:space="0" w:color="auto"/>
                                <w:bottom w:val="none" w:sz="0" w:space="0" w:color="auto"/>
                                <w:right w:val="none" w:sz="0" w:space="0" w:color="auto"/>
                              </w:divBdr>
                              <w:divsChild>
                                <w:div w:id="792137022">
                                  <w:marLeft w:val="0"/>
                                  <w:marRight w:val="0"/>
                                  <w:marTop w:val="0"/>
                                  <w:marBottom w:val="0"/>
                                  <w:divBdr>
                                    <w:top w:val="none" w:sz="0" w:space="0" w:color="auto"/>
                                    <w:left w:val="none" w:sz="0" w:space="0" w:color="auto"/>
                                    <w:bottom w:val="none" w:sz="0" w:space="0" w:color="auto"/>
                                    <w:right w:val="none" w:sz="0" w:space="0" w:color="auto"/>
                                  </w:divBdr>
                                  <w:divsChild>
                                    <w:div w:id="1140340914">
                                      <w:marLeft w:val="0"/>
                                      <w:marRight w:val="0"/>
                                      <w:marTop w:val="0"/>
                                      <w:marBottom w:val="0"/>
                                      <w:divBdr>
                                        <w:top w:val="none" w:sz="0" w:space="0" w:color="auto"/>
                                        <w:left w:val="none" w:sz="0" w:space="0" w:color="auto"/>
                                        <w:bottom w:val="none" w:sz="0" w:space="0" w:color="auto"/>
                                        <w:right w:val="none" w:sz="0" w:space="0" w:color="auto"/>
                                      </w:divBdr>
                                      <w:divsChild>
                                        <w:div w:id="1787508521">
                                          <w:marLeft w:val="0"/>
                                          <w:marRight w:val="0"/>
                                          <w:marTop w:val="0"/>
                                          <w:marBottom w:val="0"/>
                                          <w:divBdr>
                                            <w:top w:val="none" w:sz="0" w:space="0" w:color="auto"/>
                                            <w:left w:val="none" w:sz="0" w:space="0" w:color="auto"/>
                                            <w:bottom w:val="none" w:sz="0" w:space="0" w:color="auto"/>
                                            <w:right w:val="none" w:sz="0" w:space="0" w:color="auto"/>
                                          </w:divBdr>
                                          <w:divsChild>
                                            <w:div w:id="255483369">
                                              <w:marLeft w:val="0"/>
                                              <w:marRight w:val="0"/>
                                              <w:marTop w:val="90"/>
                                              <w:marBottom w:val="0"/>
                                              <w:divBdr>
                                                <w:top w:val="none" w:sz="0" w:space="0" w:color="auto"/>
                                                <w:left w:val="none" w:sz="0" w:space="0" w:color="auto"/>
                                                <w:bottom w:val="none" w:sz="0" w:space="0" w:color="auto"/>
                                                <w:right w:val="none" w:sz="0" w:space="0" w:color="auto"/>
                                              </w:divBdr>
                                              <w:divsChild>
                                                <w:div w:id="1876917614">
                                                  <w:marLeft w:val="0"/>
                                                  <w:marRight w:val="0"/>
                                                  <w:marTop w:val="0"/>
                                                  <w:marBottom w:val="0"/>
                                                  <w:divBdr>
                                                    <w:top w:val="none" w:sz="0" w:space="0" w:color="auto"/>
                                                    <w:left w:val="none" w:sz="0" w:space="0" w:color="auto"/>
                                                    <w:bottom w:val="none" w:sz="0" w:space="0" w:color="auto"/>
                                                    <w:right w:val="none" w:sz="0" w:space="0" w:color="auto"/>
                                                  </w:divBdr>
                                                  <w:divsChild>
                                                    <w:div w:id="45220764">
                                                      <w:marLeft w:val="0"/>
                                                      <w:marRight w:val="0"/>
                                                      <w:marTop w:val="0"/>
                                                      <w:marBottom w:val="0"/>
                                                      <w:divBdr>
                                                        <w:top w:val="none" w:sz="0" w:space="0" w:color="auto"/>
                                                        <w:left w:val="none" w:sz="0" w:space="0" w:color="auto"/>
                                                        <w:bottom w:val="none" w:sz="0" w:space="0" w:color="auto"/>
                                                        <w:right w:val="none" w:sz="0" w:space="0" w:color="auto"/>
                                                      </w:divBdr>
                                                      <w:divsChild>
                                                        <w:div w:id="1024600547">
                                                          <w:marLeft w:val="0"/>
                                                          <w:marRight w:val="0"/>
                                                          <w:marTop w:val="0"/>
                                                          <w:marBottom w:val="390"/>
                                                          <w:divBdr>
                                                            <w:top w:val="none" w:sz="0" w:space="0" w:color="auto"/>
                                                            <w:left w:val="none" w:sz="0" w:space="0" w:color="auto"/>
                                                            <w:bottom w:val="none" w:sz="0" w:space="0" w:color="auto"/>
                                                            <w:right w:val="none" w:sz="0" w:space="0" w:color="auto"/>
                                                          </w:divBdr>
                                                          <w:divsChild>
                                                            <w:div w:id="1955016862">
                                                              <w:marLeft w:val="0"/>
                                                              <w:marRight w:val="0"/>
                                                              <w:marTop w:val="0"/>
                                                              <w:marBottom w:val="0"/>
                                                              <w:divBdr>
                                                                <w:top w:val="none" w:sz="0" w:space="0" w:color="auto"/>
                                                                <w:left w:val="none" w:sz="0" w:space="0" w:color="auto"/>
                                                                <w:bottom w:val="none" w:sz="0" w:space="0" w:color="auto"/>
                                                                <w:right w:val="none" w:sz="0" w:space="0" w:color="auto"/>
                                                              </w:divBdr>
                                                              <w:divsChild>
                                                                <w:div w:id="625888918">
                                                                  <w:marLeft w:val="0"/>
                                                                  <w:marRight w:val="0"/>
                                                                  <w:marTop w:val="0"/>
                                                                  <w:marBottom w:val="0"/>
                                                                  <w:divBdr>
                                                                    <w:top w:val="none" w:sz="0" w:space="0" w:color="auto"/>
                                                                    <w:left w:val="none" w:sz="0" w:space="0" w:color="auto"/>
                                                                    <w:bottom w:val="none" w:sz="0" w:space="0" w:color="auto"/>
                                                                    <w:right w:val="none" w:sz="0" w:space="0" w:color="auto"/>
                                                                  </w:divBdr>
                                                                  <w:divsChild>
                                                                    <w:div w:id="1328632198">
                                                                      <w:marLeft w:val="0"/>
                                                                      <w:marRight w:val="0"/>
                                                                      <w:marTop w:val="0"/>
                                                                      <w:marBottom w:val="0"/>
                                                                      <w:divBdr>
                                                                        <w:top w:val="none" w:sz="0" w:space="0" w:color="auto"/>
                                                                        <w:left w:val="none" w:sz="0" w:space="0" w:color="auto"/>
                                                                        <w:bottom w:val="none" w:sz="0" w:space="0" w:color="auto"/>
                                                                        <w:right w:val="none" w:sz="0" w:space="0" w:color="auto"/>
                                                                      </w:divBdr>
                                                                      <w:divsChild>
                                                                        <w:div w:id="1881745393">
                                                                          <w:marLeft w:val="0"/>
                                                                          <w:marRight w:val="0"/>
                                                                          <w:marTop w:val="0"/>
                                                                          <w:marBottom w:val="0"/>
                                                                          <w:divBdr>
                                                                            <w:top w:val="none" w:sz="0" w:space="0" w:color="auto"/>
                                                                            <w:left w:val="none" w:sz="0" w:space="0" w:color="auto"/>
                                                                            <w:bottom w:val="none" w:sz="0" w:space="0" w:color="auto"/>
                                                                            <w:right w:val="none" w:sz="0" w:space="0" w:color="auto"/>
                                                                          </w:divBdr>
                                                                          <w:divsChild>
                                                                            <w:div w:id="579948119">
                                                                              <w:marLeft w:val="0"/>
                                                                              <w:marRight w:val="0"/>
                                                                              <w:marTop w:val="0"/>
                                                                              <w:marBottom w:val="0"/>
                                                                              <w:divBdr>
                                                                                <w:top w:val="none" w:sz="0" w:space="0" w:color="auto"/>
                                                                                <w:left w:val="none" w:sz="0" w:space="0" w:color="auto"/>
                                                                                <w:bottom w:val="none" w:sz="0" w:space="0" w:color="auto"/>
                                                                                <w:right w:val="none" w:sz="0" w:space="0" w:color="auto"/>
                                                                              </w:divBdr>
                                                                              <w:divsChild>
                                                                                <w:div w:id="698362777">
                                                                                  <w:marLeft w:val="0"/>
                                                                                  <w:marRight w:val="0"/>
                                                                                  <w:marTop w:val="0"/>
                                                                                  <w:marBottom w:val="0"/>
                                                                                  <w:divBdr>
                                                                                    <w:top w:val="none" w:sz="0" w:space="0" w:color="auto"/>
                                                                                    <w:left w:val="none" w:sz="0" w:space="0" w:color="auto"/>
                                                                                    <w:bottom w:val="none" w:sz="0" w:space="0" w:color="auto"/>
                                                                                    <w:right w:val="none" w:sz="0" w:space="0" w:color="auto"/>
                                                                                  </w:divBdr>
                                                                                  <w:divsChild>
                                                                                    <w:div w:id="1168642033">
                                                                                      <w:marLeft w:val="0"/>
                                                                                      <w:marRight w:val="0"/>
                                                                                      <w:marTop w:val="0"/>
                                                                                      <w:marBottom w:val="0"/>
                                                                                      <w:divBdr>
                                                                                        <w:top w:val="none" w:sz="0" w:space="0" w:color="auto"/>
                                                                                        <w:left w:val="none" w:sz="0" w:space="0" w:color="auto"/>
                                                                                        <w:bottom w:val="none" w:sz="0" w:space="0" w:color="auto"/>
                                                                                        <w:right w:val="none" w:sz="0" w:space="0" w:color="auto"/>
                                                                                      </w:divBdr>
                                                                                      <w:divsChild>
                                                                                        <w:div w:id="4744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5057952">
      <w:bodyDiv w:val="1"/>
      <w:marLeft w:val="0"/>
      <w:marRight w:val="0"/>
      <w:marTop w:val="0"/>
      <w:marBottom w:val="0"/>
      <w:divBdr>
        <w:top w:val="none" w:sz="0" w:space="0" w:color="auto"/>
        <w:left w:val="none" w:sz="0" w:space="0" w:color="auto"/>
        <w:bottom w:val="none" w:sz="0" w:space="0" w:color="auto"/>
        <w:right w:val="none" w:sz="0" w:space="0" w:color="auto"/>
      </w:divBdr>
    </w:div>
    <w:div w:id="806555235">
      <w:bodyDiv w:val="1"/>
      <w:marLeft w:val="0"/>
      <w:marRight w:val="0"/>
      <w:marTop w:val="0"/>
      <w:marBottom w:val="0"/>
      <w:divBdr>
        <w:top w:val="none" w:sz="0" w:space="0" w:color="auto"/>
        <w:left w:val="none" w:sz="0" w:space="0" w:color="auto"/>
        <w:bottom w:val="none" w:sz="0" w:space="0" w:color="auto"/>
        <w:right w:val="none" w:sz="0" w:space="0" w:color="auto"/>
      </w:divBdr>
    </w:div>
    <w:div w:id="875898358">
      <w:bodyDiv w:val="1"/>
      <w:marLeft w:val="0"/>
      <w:marRight w:val="0"/>
      <w:marTop w:val="0"/>
      <w:marBottom w:val="0"/>
      <w:divBdr>
        <w:top w:val="none" w:sz="0" w:space="0" w:color="auto"/>
        <w:left w:val="none" w:sz="0" w:space="0" w:color="auto"/>
        <w:bottom w:val="none" w:sz="0" w:space="0" w:color="auto"/>
        <w:right w:val="none" w:sz="0" w:space="0" w:color="auto"/>
      </w:divBdr>
    </w:div>
    <w:div w:id="1267928964">
      <w:bodyDiv w:val="1"/>
      <w:marLeft w:val="0"/>
      <w:marRight w:val="0"/>
      <w:marTop w:val="0"/>
      <w:marBottom w:val="0"/>
      <w:divBdr>
        <w:top w:val="none" w:sz="0" w:space="0" w:color="auto"/>
        <w:left w:val="none" w:sz="0" w:space="0" w:color="auto"/>
        <w:bottom w:val="none" w:sz="0" w:space="0" w:color="auto"/>
        <w:right w:val="none" w:sz="0" w:space="0" w:color="auto"/>
      </w:divBdr>
    </w:div>
    <w:div w:id="1309674303">
      <w:bodyDiv w:val="1"/>
      <w:marLeft w:val="0"/>
      <w:marRight w:val="0"/>
      <w:marTop w:val="0"/>
      <w:marBottom w:val="0"/>
      <w:divBdr>
        <w:top w:val="none" w:sz="0" w:space="0" w:color="auto"/>
        <w:left w:val="none" w:sz="0" w:space="0" w:color="auto"/>
        <w:bottom w:val="none" w:sz="0" w:space="0" w:color="auto"/>
        <w:right w:val="none" w:sz="0" w:space="0" w:color="auto"/>
      </w:divBdr>
    </w:div>
    <w:div w:id="1448887849">
      <w:bodyDiv w:val="1"/>
      <w:marLeft w:val="0"/>
      <w:marRight w:val="0"/>
      <w:marTop w:val="0"/>
      <w:marBottom w:val="0"/>
      <w:divBdr>
        <w:top w:val="none" w:sz="0" w:space="0" w:color="auto"/>
        <w:left w:val="none" w:sz="0" w:space="0" w:color="auto"/>
        <w:bottom w:val="none" w:sz="0" w:space="0" w:color="auto"/>
        <w:right w:val="none" w:sz="0" w:space="0" w:color="auto"/>
      </w:divBdr>
    </w:div>
    <w:div w:id="1480459462">
      <w:bodyDiv w:val="1"/>
      <w:marLeft w:val="0"/>
      <w:marRight w:val="0"/>
      <w:marTop w:val="0"/>
      <w:marBottom w:val="0"/>
      <w:divBdr>
        <w:top w:val="none" w:sz="0" w:space="0" w:color="auto"/>
        <w:left w:val="none" w:sz="0" w:space="0" w:color="auto"/>
        <w:bottom w:val="none" w:sz="0" w:space="0" w:color="auto"/>
        <w:right w:val="none" w:sz="0" w:space="0" w:color="auto"/>
      </w:divBdr>
    </w:div>
    <w:div w:id="1569731532">
      <w:bodyDiv w:val="1"/>
      <w:marLeft w:val="0"/>
      <w:marRight w:val="0"/>
      <w:marTop w:val="0"/>
      <w:marBottom w:val="0"/>
      <w:divBdr>
        <w:top w:val="none" w:sz="0" w:space="0" w:color="auto"/>
        <w:left w:val="none" w:sz="0" w:space="0" w:color="auto"/>
        <w:bottom w:val="none" w:sz="0" w:space="0" w:color="auto"/>
        <w:right w:val="none" w:sz="0" w:space="0" w:color="auto"/>
      </w:divBdr>
    </w:div>
    <w:div w:id="1641037245">
      <w:bodyDiv w:val="1"/>
      <w:marLeft w:val="0"/>
      <w:marRight w:val="0"/>
      <w:marTop w:val="0"/>
      <w:marBottom w:val="0"/>
      <w:divBdr>
        <w:top w:val="none" w:sz="0" w:space="0" w:color="auto"/>
        <w:left w:val="none" w:sz="0" w:space="0" w:color="auto"/>
        <w:bottom w:val="none" w:sz="0" w:space="0" w:color="auto"/>
        <w:right w:val="none" w:sz="0" w:space="0" w:color="auto"/>
      </w:divBdr>
    </w:div>
    <w:div w:id="1701010285">
      <w:bodyDiv w:val="1"/>
      <w:marLeft w:val="0"/>
      <w:marRight w:val="0"/>
      <w:marTop w:val="0"/>
      <w:marBottom w:val="0"/>
      <w:divBdr>
        <w:top w:val="none" w:sz="0" w:space="0" w:color="auto"/>
        <w:left w:val="none" w:sz="0" w:space="0" w:color="auto"/>
        <w:bottom w:val="none" w:sz="0" w:space="0" w:color="auto"/>
        <w:right w:val="none" w:sz="0" w:space="0" w:color="auto"/>
      </w:divBdr>
    </w:div>
    <w:div w:id="207404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39" Type="http://schemas.openxmlformats.org/officeDocument/2006/relationships/footer" Target="footer4.xml"/><Relationship Id="rId21" Type="http://schemas.openxmlformats.org/officeDocument/2006/relationships/customXml" Target="../customXml/item21.xml"/><Relationship Id="rId34" Type="http://schemas.openxmlformats.org/officeDocument/2006/relationships/footer" Target="footer1.xml"/><Relationship Id="rId42"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image" Target="media/image1.png"/><Relationship Id="rId37" Type="http://schemas.openxmlformats.org/officeDocument/2006/relationships/footer" Target="footer3.xml"/><Relationship Id="rId40" Type="http://schemas.openxmlformats.org/officeDocument/2006/relationships/hyperlink" Target="https://www.bnc.ca/documentation-juridique" TargetMode="Externa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36"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footnotes" Target="footnotes.xml"/><Relationship Id="rId35" Type="http://schemas.openxmlformats.org/officeDocument/2006/relationships/header" Target="header2.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header" Target="header1.xm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VariableListDefinition name="System" displayName="System" id="c778b4a1-9080-4699-8e3e-870a7d988321" isdomainofvalue="False" dataSourceId="0a71f269-b4ef-41e7-b13f-439d966d245c"/>
</file>

<file path=customXml/item10.xml><?xml version="1.0" encoding="utf-8"?>
<AllExternalAdhocVariableMappings/>
</file>

<file path=customXml/item11.xml><?xml version="1.0" encoding="utf-8"?>
<SourceDataModel Name="System" TargetDataSourceId="0a71f269-b4ef-41e7-b13f-439d966d245c"/>
</file>

<file path=customXml/item12.xml><?xml version="1.0" encoding="utf-8"?>
<DataSourceMapping>
  <Id>4ab7e3f8-26fd-4b92-a0dd-11c481b912f8</Id>
  <Name>EXPRESSION_VARIABLE_MAPPING</Name>
  <TargetDataSource>ea58e795-85f2-467a-a25f-31713a81b500</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3.xml><?xml version="1.0" encoding="utf-8"?>
<DataSourceMapping>
  <Id>558ae11c-906b-431c-856c-155d8241acf0</Id>
  <Name>AD_HOC_MAPPING</Name>
  <TargetDataSource>38d2eb11-e493-4943-a420-ae6fe76b65da</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VariableUsageMapping/>
</file>

<file path=customXml/item16.xml><?xml version="1.0" encoding="utf-8"?>
<DataSourceMapping>
  <Id>2433e0bc-b27c-4e46-b612-c8e09a483697</Id>
  <Name>EXPRESSION_VARIABLE_MAPPING</Name>
  <TargetDataSource>0a71f269-b4ef-41e7-b13f-439d966d245c</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7.xml><?xml version="1.0" encoding="utf-8"?>
<DataSourceInfo>
  <Id>38d2eb11-e493-4943-a420-ae6fe76b65da</Id>
  <MajorVersion>0</MajorVersion>
  <MinorVersion>1</MinorVersion>
  <DataSourceType>Ad_Hoc</DataSourceType>
  <Name>AD_HOC</Name>
  <Description/>
  <Filter/>
  <DataFields/>
</DataSourceInfo>
</file>

<file path=customXml/item18.xml><?xml version="1.0" encoding="utf-8"?>
<?mso-contentType ?>
<FormTemplates xmlns="http://schemas.microsoft.com/sharepoint/v3/contenttype/forms">
  <Display>DocumentLibraryForm</Display>
  <Edit>DocumentLibraryForm</Edit>
  <New>DocumentLibraryForm</New>
</FormTemplates>
</file>

<file path=customXml/item19.xml><?xml version="1.0" encoding="utf-8"?>
<p:properties xmlns:p="http://schemas.microsoft.com/office/2006/metadata/properties" xmlns:xsi="http://www.w3.org/2001/XMLSchema-instance" xmlns:pc="http://schemas.microsoft.com/office/infopath/2007/PartnerControls">
  <documentManagement>
    <lcf76f155ced4ddcb4097134ff3c332f xmlns="fca8d2aa-98f0-4429-9582-85222aa9e6cc">
      <Terms xmlns="http://schemas.microsoft.com/office/infopath/2007/PartnerControls"/>
    </lcf76f155ced4ddcb4097134ff3c332f>
  </documentManagement>
</p:properties>
</file>

<file path=customXml/item2.xml><?xml version="1.0" encoding="utf-8"?>
<DataSourceInfo>
  <Id>0a71f269-b4ef-41e7-b13f-439d966d245c</Id>
  <MajorVersion>0</MajorVersion>
  <MinorVersion>1</MinorVersion>
  <DataSourceType>System</DataSourceType>
  <Name>System</Name>
  <Description/>
  <Filter/>
  <DataFields/>
</DataSourceInfo>
</file>

<file path=customXml/item20.xml><?xml version="1.0" encoding="utf-8"?>
<DocPartTree/>
</file>

<file path=customXml/item21.xml><?xml version="1.0" encoding="utf-8"?>
<VariableList UniqueId="c778b4a1-9080-4699-8e3e-870a7d988321" Name="System" ContentType="XML" MajorVersion="0" MinorVersion="1" isLocalCopy="False" IsBaseObject="False" DataSourceId="0a71f269-b4ef-41e7-b13f-439d966d245c" DataSourceMajorVersion="0" DataSourceMinorVersion="1"/>
</file>

<file path=customXml/item22.xml><?xml version="1.0" encoding="utf-8"?>
<SourceDataModel Name="AD_HOC" TargetDataSourceId="38d2eb11-e493-4943-a420-ae6fe76b65da"/>
</file>

<file path=customXml/item23.xml><?xml version="1.0" encoding="utf-8"?>
<DataSourceInfo>
  <Id>ea58e795-85f2-467a-a25f-31713a81b500</Id>
  <MajorVersion>0</MajorVersion>
  <MinorVersion>1</MinorVersion>
  <DataSourceType>Expression</DataSourceType>
  <Name>Computed</Name>
  <Description/>
  <Filter/>
  <DataFields/>
</DataSourceInfo>
</file>

<file path=customXml/item24.xml><?xml version="1.0" encoding="utf-8"?>
<AllWordPDs>
</AllWordPDs>
</file>

<file path=customXml/item25.xml><?xml version="1.0" encoding="utf-8"?>
<AllMetadata/>
</file>

<file path=customXml/item3.xml><?xml version="1.0" encoding="utf-8"?>
<SourceDataModel Name="Computed" TargetDataSourceId="ea58e795-85f2-467a-a25f-31713a81b500"/>
</file>

<file path=customXml/item4.xml><?xml version="1.0" encoding="utf-8"?>
<VariableList UniqueId="c98b14a5-9b80-49cd-a9cd-8fe8e588fcfe" Name="AD_HOC" ContentType="XML" MajorVersion="0" MinorVersion="1" isLocalCopy="False" IsBaseObject="False" DataSourceId="38d2eb11-e493-4943-a420-ae6fe76b65da" DataSourceMajorVersion="0" DataSourceMinorVersion="1"/>
</file>

<file path=customXml/item5.xml><?xml version="1.0" encoding="utf-8"?>
<VariableListDefinition name="Computed" displayName="Computed" id="3a6559d4-06d4-4310-ab0a-e1e7c6ef0212" isdomainofvalue="False" dataSourceId="ea58e795-85f2-467a-a25f-31713a81b500"/>
</file>

<file path=customXml/item6.xml><?xml version="1.0" encoding="utf-8"?>
<VariableList UniqueId="3a6559d4-06d4-4310-ab0a-e1e7c6ef0212" Name="Computed" ContentType="XML" MajorVersion="0" MinorVersion="1" isLocalCopy="False" IsBaseObject="False" DataSourceId="ea58e795-85f2-467a-a25f-31713a81b500" DataSourceMajorVersion="0" DataSourceMinorVersion="1"/>
</file>

<file path=customXml/item7.xml><?xml version="1.0" encoding="utf-8"?>
<ct:contentTypeSchema xmlns:ct="http://schemas.microsoft.com/office/2006/metadata/contentType" xmlns:ma="http://schemas.microsoft.com/office/2006/metadata/properties/metaAttributes" ct:_="" ma:_="" ma:contentTypeName="Document" ma:contentTypeID="0x01010031C487F37C48754187E03CBDECBCC8BF" ma:contentTypeVersion="11" ma:contentTypeDescription="Crée un document." ma:contentTypeScope="" ma:versionID="f713878fb57f0cca5f2710477c541d54">
  <xsd:schema xmlns:xsd="http://www.w3.org/2001/XMLSchema" xmlns:xs="http://www.w3.org/2001/XMLSchema" xmlns:p="http://schemas.microsoft.com/office/2006/metadata/properties" xmlns:ns2="fca8d2aa-98f0-4429-9582-85222aa9e6cc" targetNamespace="http://schemas.microsoft.com/office/2006/metadata/properties" ma:root="true" ma:fieldsID="13952155b97cd93476f4e369e2af5075" ns2:_="">
    <xsd:import namespace="fca8d2aa-98f0-4429-9582-85222aa9e6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8d2aa-98f0-4429-9582-85222aa9e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2be92d5-a8f5-4c82-bef9-59ee16e2a4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VariableListDefinition name="AD_HOC" displayName="AD_HOC" id="c98b14a5-9b80-49cd-a9cd-8fe8e588fcfe" isdomainofvalue="False" dataSourceId="38d2eb11-e493-4943-a420-ae6fe76b65da"/>
</file>

<file path=customXml/item9.xml><?xml version="1.0" encoding="utf-8"?>
<VariableListCustXmlRels>
  <VariableListCustXmlRel variableListName="AD_HOC">
    <VariableListDefCustXmlId>{76A9538C-3EAC-47C1-AFB6-21DF522DA64B}</VariableListDefCustXmlId>
    <LibraryMetadataCustXmlId>{B4B2CDBC-DDA6-4860-862E-5E8124C03775}</LibraryMetadataCustXmlId>
    <DataSourceInfoCustXmlId>{0DF7FD1A-DB21-47B5-9402-8C33F539B2B8}</DataSourceInfoCustXmlId>
    <DataSourceMappingCustXmlId>{DCE3D8F9-6C29-4A38-A317-DABE1D69B001}</DataSourceMappingCustXmlId>
    <SdmcCustXmlId>{E43B086C-D04A-4DBB-9D93-F55F0FA62F25}</SdmcCustXmlId>
  </VariableListCustXmlRel>
  <VariableListCustXmlRel variableListName="Computed">
    <VariableListDefCustXmlId>{F3CADCD9-5016-44B5-9F4C-2ECE70280842}</VariableListDefCustXmlId>
    <LibraryMetadataCustXmlId>{252DB0D1-502F-4AD0-8F2B-FD05BCB15B14}</LibraryMetadataCustXmlId>
    <DataSourceInfoCustXmlId>{CD7F81DC-094D-47CE-BC32-7DD8C4E38FE7}</DataSourceInfoCustXmlId>
    <DataSourceMappingCustXmlId>{2D15FBDB-9B97-437A-A148-079CAA9EF9F9}</DataSourceMappingCustXmlId>
    <SdmcCustXmlId>{7D011781-2ED6-4146-8680-74ED5206E4F7}</SdmcCustXmlId>
  </VariableListCustXmlRel>
  <VariableListCustXmlRel variableListName="System">
    <VariableListDefCustXmlId>{70550939-127B-494E-B76E-C064BE08D5E9}</VariableListDefCustXmlId>
    <LibraryMetadataCustXmlId>{96DDEBBA-0D4C-475C-AF03-4132B3EA98AB}</LibraryMetadataCustXmlId>
    <DataSourceInfoCustXmlId>{551FEFCB-EE69-44AE-A065-40417391B2E8}</DataSourceInfoCustXmlId>
    <DataSourceMappingCustXmlId>{D53349C5-A19E-4323-8F10-AE2F84B7DBEF}</DataSourceMappingCustXmlId>
    <SdmcCustXmlId>{81F9B12E-1D38-4882-B109-7B0E61B1DDF3}</SdmcCustXmlId>
  </VariableListCustXmlRel>
</VariableListCustXmlRels>
</file>

<file path=customXml/itemProps1.xml><?xml version="1.0" encoding="utf-8"?>
<ds:datastoreItem xmlns:ds="http://schemas.openxmlformats.org/officeDocument/2006/customXml" ds:itemID="{70550939-127B-494E-B76E-C064BE08D5E9}">
  <ds:schemaRefs/>
</ds:datastoreItem>
</file>

<file path=customXml/itemProps10.xml><?xml version="1.0" encoding="utf-8"?>
<ds:datastoreItem xmlns:ds="http://schemas.openxmlformats.org/officeDocument/2006/customXml" ds:itemID="{5C119DF3-8833-465A-9D9D-8819B0621179}">
  <ds:schemaRefs/>
</ds:datastoreItem>
</file>

<file path=customXml/itemProps11.xml><?xml version="1.0" encoding="utf-8"?>
<ds:datastoreItem xmlns:ds="http://schemas.openxmlformats.org/officeDocument/2006/customXml" ds:itemID="{81F9B12E-1D38-4882-B109-7B0E61B1DDF3}">
  <ds:schemaRefs/>
</ds:datastoreItem>
</file>

<file path=customXml/itemProps12.xml><?xml version="1.0" encoding="utf-8"?>
<ds:datastoreItem xmlns:ds="http://schemas.openxmlformats.org/officeDocument/2006/customXml" ds:itemID="{2D15FBDB-9B97-437A-A148-079CAA9EF9F9}">
  <ds:schemaRefs/>
</ds:datastoreItem>
</file>

<file path=customXml/itemProps13.xml><?xml version="1.0" encoding="utf-8"?>
<ds:datastoreItem xmlns:ds="http://schemas.openxmlformats.org/officeDocument/2006/customXml" ds:itemID="{DCE3D8F9-6C29-4A38-A317-DABE1D69B001}">
  <ds:schemaRefs/>
</ds:datastoreItem>
</file>

<file path=customXml/itemProps14.xml><?xml version="1.0" encoding="utf-8"?>
<ds:datastoreItem xmlns:ds="http://schemas.openxmlformats.org/officeDocument/2006/customXml" ds:itemID="{436642D8-BC83-44C8-A5E3-F9CB5AC77AAC}">
  <ds:schemaRefs>
    <ds:schemaRef ds:uri="http://schemas.openxmlformats.org/officeDocument/2006/bibliography"/>
  </ds:schemaRefs>
</ds:datastoreItem>
</file>

<file path=customXml/itemProps15.xml><?xml version="1.0" encoding="utf-8"?>
<ds:datastoreItem xmlns:ds="http://schemas.openxmlformats.org/officeDocument/2006/customXml" ds:itemID="{CD519201-853C-4514-ACA0-D6DF1FD8D274}">
  <ds:schemaRefs/>
</ds:datastoreItem>
</file>

<file path=customXml/itemProps16.xml><?xml version="1.0" encoding="utf-8"?>
<ds:datastoreItem xmlns:ds="http://schemas.openxmlformats.org/officeDocument/2006/customXml" ds:itemID="{D53349C5-A19E-4323-8F10-AE2F84B7DBEF}">
  <ds:schemaRefs/>
</ds:datastoreItem>
</file>

<file path=customXml/itemProps17.xml><?xml version="1.0" encoding="utf-8"?>
<ds:datastoreItem xmlns:ds="http://schemas.openxmlformats.org/officeDocument/2006/customXml" ds:itemID="{0DF7FD1A-DB21-47B5-9402-8C33F539B2B8}">
  <ds:schemaRefs/>
</ds:datastoreItem>
</file>

<file path=customXml/itemProps18.xml><?xml version="1.0" encoding="utf-8"?>
<ds:datastoreItem xmlns:ds="http://schemas.openxmlformats.org/officeDocument/2006/customXml" ds:itemID="{59E2EC26-B8FE-4BB9-A6F7-7C9ACCE33255}">
  <ds:schemaRefs>
    <ds:schemaRef ds:uri="http://schemas.microsoft.com/sharepoint/v3/contenttype/forms"/>
  </ds:schemaRefs>
</ds:datastoreItem>
</file>

<file path=customXml/itemProps19.xml><?xml version="1.0" encoding="utf-8"?>
<ds:datastoreItem xmlns:ds="http://schemas.openxmlformats.org/officeDocument/2006/customXml" ds:itemID="{22FFB5D8-3A5A-4C0E-8925-9FE0FE4AEAC0}">
  <ds:schemaRefs>
    <ds:schemaRef ds:uri="http://schemas.microsoft.com/office/2006/metadata/properties"/>
    <ds:schemaRef ds:uri="http://schemas.microsoft.com/office/infopath/2007/PartnerControls"/>
    <ds:schemaRef ds:uri="fca8d2aa-98f0-4429-9582-85222aa9e6cc"/>
  </ds:schemaRefs>
</ds:datastoreItem>
</file>

<file path=customXml/itemProps2.xml><?xml version="1.0" encoding="utf-8"?>
<ds:datastoreItem xmlns:ds="http://schemas.openxmlformats.org/officeDocument/2006/customXml" ds:itemID="{551FEFCB-EE69-44AE-A065-40417391B2E8}">
  <ds:schemaRefs/>
</ds:datastoreItem>
</file>

<file path=customXml/itemProps20.xml><?xml version="1.0" encoding="utf-8"?>
<ds:datastoreItem xmlns:ds="http://schemas.openxmlformats.org/officeDocument/2006/customXml" ds:itemID="{7A9E1055-6450-4D5B-A535-E5CE4181CAF2}">
  <ds:schemaRefs/>
</ds:datastoreItem>
</file>

<file path=customXml/itemProps21.xml><?xml version="1.0" encoding="utf-8"?>
<ds:datastoreItem xmlns:ds="http://schemas.openxmlformats.org/officeDocument/2006/customXml" ds:itemID="{96DDEBBA-0D4C-475C-AF03-4132B3EA98AB}">
  <ds:schemaRefs/>
</ds:datastoreItem>
</file>

<file path=customXml/itemProps22.xml><?xml version="1.0" encoding="utf-8"?>
<ds:datastoreItem xmlns:ds="http://schemas.openxmlformats.org/officeDocument/2006/customXml" ds:itemID="{E43B086C-D04A-4DBB-9D93-F55F0FA62F25}">
  <ds:schemaRefs/>
</ds:datastoreItem>
</file>

<file path=customXml/itemProps23.xml><?xml version="1.0" encoding="utf-8"?>
<ds:datastoreItem xmlns:ds="http://schemas.openxmlformats.org/officeDocument/2006/customXml" ds:itemID="{CD7F81DC-094D-47CE-BC32-7DD8C4E38FE7}">
  <ds:schemaRefs/>
</ds:datastoreItem>
</file>

<file path=customXml/itemProps24.xml><?xml version="1.0" encoding="utf-8"?>
<ds:datastoreItem xmlns:ds="http://schemas.openxmlformats.org/officeDocument/2006/customXml" ds:itemID="{EB4BFB5E-F957-4D1D-8DC4-9D9BFC9A524F}">
  <ds:schemaRefs/>
</ds:datastoreItem>
</file>

<file path=customXml/itemProps25.xml><?xml version="1.0" encoding="utf-8"?>
<ds:datastoreItem xmlns:ds="http://schemas.openxmlformats.org/officeDocument/2006/customXml" ds:itemID="{5DC8495F-9C12-4A50-99C8-0230FC727AFF}">
  <ds:schemaRefs/>
</ds:datastoreItem>
</file>

<file path=customXml/itemProps3.xml><?xml version="1.0" encoding="utf-8"?>
<ds:datastoreItem xmlns:ds="http://schemas.openxmlformats.org/officeDocument/2006/customXml" ds:itemID="{7D011781-2ED6-4146-8680-74ED5206E4F7}">
  <ds:schemaRefs/>
</ds:datastoreItem>
</file>

<file path=customXml/itemProps4.xml><?xml version="1.0" encoding="utf-8"?>
<ds:datastoreItem xmlns:ds="http://schemas.openxmlformats.org/officeDocument/2006/customXml" ds:itemID="{B4B2CDBC-DDA6-4860-862E-5E8124C03775}">
  <ds:schemaRefs/>
</ds:datastoreItem>
</file>

<file path=customXml/itemProps5.xml><?xml version="1.0" encoding="utf-8"?>
<ds:datastoreItem xmlns:ds="http://schemas.openxmlformats.org/officeDocument/2006/customXml" ds:itemID="{F3CADCD9-5016-44B5-9F4C-2ECE70280842}">
  <ds:schemaRefs/>
</ds:datastoreItem>
</file>

<file path=customXml/itemProps6.xml><?xml version="1.0" encoding="utf-8"?>
<ds:datastoreItem xmlns:ds="http://schemas.openxmlformats.org/officeDocument/2006/customXml" ds:itemID="{252DB0D1-502F-4AD0-8F2B-FD05BCB15B14}">
  <ds:schemaRefs/>
</ds:datastoreItem>
</file>

<file path=customXml/itemProps7.xml><?xml version="1.0" encoding="utf-8"?>
<ds:datastoreItem xmlns:ds="http://schemas.openxmlformats.org/officeDocument/2006/customXml" ds:itemID="{F1B64EE9-FE6E-4F0D-AFDF-48437FF17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8d2aa-98f0-4429-9582-85222aa9e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76A9538C-3EAC-47C1-AFB6-21DF522DA64B}">
  <ds:schemaRefs/>
</ds:datastoreItem>
</file>

<file path=customXml/itemProps9.xml><?xml version="1.0" encoding="utf-8"?>
<ds:datastoreItem xmlns:ds="http://schemas.openxmlformats.org/officeDocument/2006/customXml" ds:itemID="{87370ACE-ADFB-4187-A065-C2DFC20AEA03}">
  <ds:schemaRefs/>
</ds:datastoreItem>
</file>

<file path=docMetadata/LabelInfo.xml><?xml version="1.0" encoding="utf-8"?>
<clbl:labelList xmlns:clbl="http://schemas.microsoft.com/office/2020/mipLabelMetadata">
  <clbl:label id="{c21157ca-bce3-41a8-8aa7-a23c4639610a}" enabled="0" method="" siteId="{c21157ca-bce3-41a8-8aa7-a23c4639610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3785</Words>
  <Characters>20818</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Mandate to notary/immovable</vt:lpstr>
    </vt:vector>
  </TitlesOfParts>
  <Company>Hewlett-Packard Company</Company>
  <LinksUpToDate>false</LinksUpToDate>
  <CharactersWithSpaces>24554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Mandate to notary/immovable</dc:title>
  <dc:subject/>
  <dc:creator>auteur</dc:creator>
  <cp:keywords/>
  <cp:lastModifiedBy>Grenier, Louise</cp:lastModifiedBy>
  <cp:revision>2</cp:revision>
  <cp:lastPrinted>2018-07-11T19:24:00Z</cp:lastPrinted>
  <dcterms:created xsi:type="dcterms:W3CDTF">2026-06-18T14:26:00Z</dcterms:created>
  <dcterms:modified xsi:type="dcterms:W3CDTF">2026-06-18T14:26:00Z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WJCDocID">
    <vt:lpwstr>832da737-e5de-4dc8-9c60-5444aaa1ee91</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0x01010031C487F37C48754187E03CBDECBCC8BF</vt:lpwstr>
  </property>
  <property fmtid="{D5CDD505-2E9C-101B-9397-08002B2CF9AE}" pid="6" name="LS_ID">
    <vt:lpwstr>fileNum-guid-fileVersion</vt:lpwstr>
  </property>
</Properties>
</file>